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356" w:rsidRPr="002C4083" w:rsidRDefault="00E37356" w:rsidP="00394670">
      <w:pPr>
        <w:pStyle w:val="Nzov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2C4083">
        <w:rPr>
          <w:rFonts w:ascii="Arial" w:hAnsi="Arial" w:cs="Arial"/>
          <w:sz w:val="22"/>
          <w:szCs w:val="22"/>
        </w:rPr>
        <w:t>M a t e r i á l   n a   z a s a d n u t i e</w:t>
      </w:r>
    </w:p>
    <w:p w:rsidR="00E37356" w:rsidRPr="002C4083" w:rsidRDefault="00E37356" w:rsidP="0039467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C4083">
        <w:rPr>
          <w:rFonts w:ascii="Arial" w:hAnsi="Arial" w:cs="Arial"/>
          <w:b/>
          <w:bCs/>
          <w:sz w:val="22"/>
          <w:szCs w:val="22"/>
        </w:rPr>
        <w:t xml:space="preserve">M e s t s k é h o   z a s t u p i t e ľ s t v a   v   K r e m n i c i </w:t>
      </w:r>
    </w:p>
    <w:p w:rsidR="00E37356" w:rsidRPr="002C4083" w:rsidRDefault="00E37356" w:rsidP="0039467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C4083">
        <w:rPr>
          <w:rFonts w:ascii="Arial" w:hAnsi="Arial" w:cs="Arial"/>
          <w:b/>
          <w:bCs/>
          <w:sz w:val="22"/>
          <w:szCs w:val="22"/>
        </w:rPr>
        <w:t xml:space="preserve">dňa </w:t>
      </w:r>
      <w:r>
        <w:rPr>
          <w:rFonts w:ascii="Arial" w:hAnsi="Arial" w:cs="Arial"/>
          <w:b/>
          <w:bCs/>
          <w:sz w:val="22"/>
          <w:szCs w:val="22"/>
        </w:rPr>
        <w:t>08. novembra 2012</w:t>
      </w:r>
    </w:p>
    <w:p w:rsidR="00E37356" w:rsidRDefault="00E37356" w:rsidP="0001783E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E37356" w:rsidRPr="0001783E" w:rsidRDefault="00E37356" w:rsidP="0001783E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E37356" w:rsidRPr="0001783E" w:rsidRDefault="00E37356" w:rsidP="0001783E">
      <w:pPr>
        <w:pStyle w:val="Zkladntext2"/>
        <w:ind w:left="1410" w:hanging="1410"/>
        <w:jc w:val="left"/>
        <w:rPr>
          <w:rFonts w:ascii="Arial" w:hAnsi="Arial" w:cs="Arial"/>
          <w:b/>
          <w:bCs/>
        </w:rPr>
      </w:pPr>
      <w:r w:rsidRPr="0001783E">
        <w:rPr>
          <w:rFonts w:ascii="Arial" w:hAnsi="Arial" w:cs="Arial"/>
          <w:b/>
          <w:bCs/>
        </w:rPr>
        <w:t xml:space="preserve">K bodu:  </w:t>
      </w:r>
      <w:r w:rsidRPr="0001783E">
        <w:rPr>
          <w:rFonts w:ascii="Arial" w:hAnsi="Arial" w:cs="Arial"/>
          <w:b/>
          <w:bCs/>
        </w:rPr>
        <w:tab/>
        <w:t xml:space="preserve">Územný plán mesta Kremnica </w:t>
      </w:r>
    </w:p>
    <w:p w:rsidR="00E37356" w:rsidRPr="0001783E" w:rsidRDefault="00E37356" w:rsidP="0001783E">
      <w:pPr>
        <w:pStyle w:val="Zkladntext2"/>
        <w:ind w:left="1410" w:hanging="1410"/>
        <w:jc w:val="left"/>
        <w:rPr>
          <w:rFonts w:ascii="Arial" w:hAnsi="Arial" w:cs="Arial"/>
        </w:rPr>
      </w:pPr>
      <w:r w:rsidRPr="0001783E">
        <w:rPr>
          <w:rFonts w:ascii="Arial" w:hAnsi="Arial" w:cs="Arial"/>
          <w:b/>
          <w:bCs/>
        </w:rPr>
        <w:t xml:space="preserve">Predkladá: </w:t>
      </w:r>
      <w:r w:rsidRPr="0001783E">
        <w:rPr>
          <w:rFonts w:ascii="Arial" w:hAnsi="Arial" w:cs="Arial"/>
          <w:b/>
          <w:bCs/>
        </w:rPr>
        <w:tab/>
      </w:r>
      <w:r w:rsidRPr="0001783E">
        <w:rPr>
          <w:rFonts w:ascii="Arial" w:hAnsi="Arial" w:cs="Arial"/>
        </w:rPr>
        <w:t>RNDr. Zuzana Balážová, primátorka mesta</w:t>
      </w:r>
    </w:p>
    <w:p w:rsidR="00E37356" w:rsidRPr="0001783E" w:rsidRDefault="00E37356" w:rsidP="0001783E">
      <w:pPr>
        <w:pBdr>
          <w:bottom w:val="single" w:sz="4" w:space="1" w:color="auto"/>
        </w:pBdr>
        <w:rPr>
          <w:rFonts w:ascii="Arial" w:hAnsi="Arial" w:cs="Arial"/>
          <w:sz w:val="22"/>
          <w:szCs w:val="22"/>
        </w:rPr>
      </w:pPr>
      <w:r w:rsidRPr="0001783E">
        <w:rPr>
          <w:rFonts w:ascii="Arial" w:hAnsi="Arial" w:cs="Arial"/>
          <w:b/>
          <w:bCs/>
          <w:sz w:val="22"/>
          <w:szCs w:val="22"/>
        </w:rPr>
        <w:t>Spracovateľ:</w:t>
      </w:r>
      <w:r w:rsidRPr="0001783E">
        <w:rPr>
          <w:rFonts w:ascii="Arial" w:hAnsi="Arial" w:cs="Arial"/>
          <w:b/>
          <w:bCs/>
          <w:sz w:val="22"/>
          <w:szCs w:val="22"/>
        </w:rPr>
        <w:tab/>
      </w:r>
      <w:r w:rsidRPr="0001783E">
        <w:rPr>
          <w:rFonts w:ascii="Arial" w:hAnsi="Arial" w:cs="Arial"/>
          <w:sz w:val="22"/>
          <w:szCs w:val="22"/>
        </w:rPr>
        <w:t xml:space="preserve">Ing. Mariana </w:t>
      </w:r>
      <w:proofErr w:type="spellStart"/>
      <w:r w:rsidRPr="0001783E">
        <w:rPr>
          <w:rFonts w:ascii="Arial" w:hAnsi="Arial" w:cs="Arial"/>
          <w:sz w:val="22"/>
          <w:szCs w:val="22"/>
        </w:rPr>
        <w:t>Donovalová</w:t>
      </w:r>
      <w:proofErr w:type="spellEnd"/>
      <w:r w:rsidRPr="0001783E">
        <w:rPr>
          <w:rFonts w:ascii="Arial" w:hAnsi="Arial" w:cs="Arial"/>
          <w:sz w:val="22"/>
          <w:szCs w:val="22"/>
        </w:rPr>
        <w:t>, vedúca oddelenia výstavby a životného prostredia</w:t>
      </w:r>
    </w:p>
    <w:p w:rsidR="00E37356" w:rsidRPr="0001783E" w:rsidRDefault="00E37356" w:rsidP="0001783E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01783E">
        <w:rPr>
          <w:rFonts w:ascii="Arial" w:hAnsi="Arial" w:cs="Arial"/>
          <w:b/>
          <w:bCs/>
          <w:sz w:val="22"/>
          <w:szCs w:val="22"/>
        </w:rPr>
        <w:t>Materiál obsahuje:</w:t>
      </w:r>
    </w:p>
    <w:p w:rsidR="00E37356" w:rsidRPr="0001783E" w:rsidRDefault="00E37356" w:rsidP="0001783E">
      <w:pPr>
        <w:rPr>
          <w:rFonts w:ascii="Arial" w:hAnsi="Arial" w:cs="Arial"/>
          <w:sz w:val="22"/>
          <w:szCs w:val="22"/>
        </w:rPr>
      </w:pPr>
      <w:r w:rsidRPr="0001783E">
        <w:rPr>
          <w:rFonts w:ascii="Arial" w:hAnsi="Arial" w:cs="Arial"/>
          <w:sz w:val="22"/>
          <w:szCs w:val="22"/>
        </w:rPr>
        <w:t>1. Návrh na uznesenie</w:t>
      </w:r>
    </w:p>
    <w:p w:rsidR="00E37356" w:rsidRPr="0001783E" w:rsidRDefault="00E37356" w:rsidP="0001783E">
      <w:pPr>
        <w:rPr>
          <w:rFonts w:ascii="Arial" w:hAnsi="Arial" w:cs="Arial"/>
          <w:sz w:val="22"/>
          <w:szCs w:val="22"/>
        </w:rPr>
      </w:pPr>
      <w:r w:rsidRPr="0001783E">
        <w:rPr>
          <w:rFonts w:ascii="Arial" w:hAnsi="Arial" w:cs="Arial"/>
          <w:sz w:val="22"/>
          <w:szCs w:val="22"/>
        </w:rPr>
        <w:t>2. Dôvodovú správu</w:t>
      </w:r>
    </w:p>
    <w:p w:rsidR="00E37356" w:rsidRPr="00317225" w:rsidRDefault="00E37356" w:rsidP="0001783E">
      <w:pPr>
        <w:pBdr>
          <w:top w:val="single" w:sz="4" w:space="1" w:color="auto"/>
        </w:pBdr>
        <w:rPr>
          <w:rFonts w:ascii="Arial" w:hAnsi="Arial" w:cs="Arial"/>
          <w:b/>
          <w:bCs/>
          <w:sz w:val="22"/>
          <w:szCs w:val="22"/>
        </w:rPr>
      </w:pPr>
      <w:r w:rsidRPr="00317225">
        <w:rPr>
          <w:rFonts w:ascii="Arial" w:hAnsi="Arial" w:cs="Arial"/>
          <w:b/>
          <w:bCs/>
          <w:sz w:val="22"/>
          <w:szCs w:val="22"/>
        </w:rPr>
        <w:t>Návrh na uznesenie:</w:t>
      </w:r>
    </w:p>
    <w:p w:rsidR="00E37356" w:rsidRPr="00317225" w:rsidRDefault="00E37356" w:rsidP="0001783E">
      <w:pPr>
        <w:pStyle w:val="Zkladntext2"/>
        <w:pBdr>
          <w:bottom w:val="single" w:sz="4" w:space="1" w:color="auto"/>
        </w:pBdr>
        <w:jc w:val="left"/>
        <w:rPr>
          <w:rFonts w:ascii="Arial" w:hAnsi="Arial" w:cs="Arial"/>
        </w:rPr>
      </w:pPr>
      <w:r w:rsidRPr="00317225">
        <w:rPr>
          <w:rFonts w:ascii="Arial" w:hAnsi="Arial" w:cs="Arial"/>
        </w:rPr>
        <w:t xml:space="preserve">vo veci Územného plánu mesta Kremnica </w:t>
      </w:r>
    </w:p>
    <w:p w:rsidR="00E37356" w:rsidRPr="00317225" w:rsidRDefault="00E37356" w:rsidP="00317225">
      <w:pPr>
        <w:pStyle w:val="Zkladntext2"/>
        <w:jc w:val="left"/>
        <w:rPr>
          <w:rFonts w:ascii="Arial" w:hAnsi="Arial" w:cs="Arial"/>
          <w:b/>
          <w:bCs/>
        </w:rPr>
      </w:pPr>
      <w:r w:rsidRPr="00317225">
        <w:rPr>
          <w:rFonts w:ascii="Arial" w:hAnsi="Arial" w:cs="Arial"/>
          <w:b/>
          <w:bCs/>
        </w:rPr>
        <w:t xml:space="preserve">M e s t s k é     z a s t u p i t e ľ s t v o    </w:t>
      </w:r>
      <w:r w:rsidRPr="00317225">
        <w:rPr>
          <w:rFonts w:ascii="Arial" w:hAnsi="Arial" w:cs="Arial"/>
          <w:b/>
          <w:bCs/>
        </w:rPr>
        <w:tab/>
      </w:r>
    </w:p>
    <w:p w:rsidR="00E37356" w:rsidRPr="00317225" w:rsidRDefault="00E37356" w:rsidP="00317225">
      <w:pPr>
        <w:pStyle w:val="Zkladntext2"/>
        <w:jc w:val="left"/>
        <w:rPr>
          <w:rFonts w:ascii="Arial" w:hAnsi="Arial" w:cs="Arial"/>
          <w:b/>
          <w:bCs/>
        </w:rPr>
      </w:pPr>
      <w:r w:rsidRPr="00317225">
        <w:rPr>
          <w:rFonts w:ascii="Arial" w:hAnsi="Arial" w:cs="Arial"/>
          <w:b/>
          <w:bCs/>
        </w:rPr>
        <w:t xml:space="preserve">A/  s ch v a ľ u j e  </w:t>
      </w:r>
    </w:p>
    <w:p w:rsidR="00E37356" w:rsidRPr="00317225" w:rsidRDefault="00E37356" w:rsidP="00317225">
      <w:pPr>
        <w:pStyle w:val="Odsekzoznamu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317225">
        <w:rPr>
          <w:rFonts w:ascii="Arial" w:hAnsi="Arial" w:cs="Arial"/>
          <w:sz w:val="22"/>
          <w:szCs w:val="22"/>
        </w:rPr>
        <w:t>Územný plán mesta Kremnica</w:t>
      </w:r>
    </w:p>
    <w:p w:rsidR="00E37356" w:rsidRPr="00317225" w:rsidRDefault="00E37356" w:rsidP="00317225">
      <w:pPr>
        <w:pStyle w:val="Odsekzoznamu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317225">
        <w:rPr>
          <w:rFonts w:ascii="Arial" w:hAnsi="Arial" w:cs="Arial"/>
          <w:sz w:val="22"/>
          <w:szCs w:val="22"/>
        </w:rPr>
        <w:t>Spôsob prerokovania návrhu Územného plánu mesta Kremnica a rozhodnu</w:t>
      </w:r>
      <w:r w:rsidRPr="00317225">
        <w:rPr>
          <w:rFonts w:ascii="Arial" w:hAnsi="Arial" w:cs="Arial"/>
          <w:sz w:val="22"/>
          <w:szCs w:val="22"/>
        </w:rPr>
        <w:softHyphen/>
        <w:t xml:space="preserve">tie o námietkach a pripomienkach vznesených pri jeho prerokovaní </w:t>
      </w:r>
    </w:p>
    <w:p w:rsidR="00E37356" w:rsidRPr="00317225" w:rsidRDefault="00E37356" w:rsidP="00317225">
      <w:pPr>
        <w:pStyle w:val="Odsekzoznamu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317225">
        <w:rPr>
          <w:rFonts w:ascii="Arial" w:hAnsi="Arial" w:cs="Arial"/>
          <w:sz w:val="22"/>
          <w:szCs w:val="22"/>
        </w:rPr>
        <w:t>Všeobecne záväzné nariadenie mesta Kremnica, ktorým sa vyhlasuje záväzná časť Územného plánu mesta Kremnica</w:t>
      </w:r>
    </w:p>
    <w:p w:rsidR="00E37356" w:rsidRDefault="00E37356" w:rsidP="00317225">
      <w:pPr>
        <w:pStyle w:val="Zkladntext2"/>
        <w:jc w:val="left"/>
        <w:rPr>
          <w:rFonts w:ascii="Arial" w:hAnsi="Arial" w:cs="Arial"/>
        </w:rPr>
      </w:pPr>
    </w:p>
    <w:p w:rsidR="00E37356" w:rsidRPr="00317225" w:rsidRDefault="00E37356" w:rsidP="00317225">
      <w:pPr>
        <w:pStyle w:val="Zkladntext2"/>
        <w:jc w:val="left"/>
        <w:rPr>
          <w:rFonts w:ascii="Arial" w:hAnsi="Arial" w:cs="Arial"/>
          <w:b/>
          <w:bCs/>
        </w:rPr>
      </w:pPr>
      <w:r w:rsidRPr="00317225">
        <w:rPr>
          <w:rFonts w:ascii="Arial" w:hAnsi="Arial" w:cs="Arial"/>
          <w:b/>
          <w:bCs/>
        </w:rPr>
        <w:t>B/  u k l a d á</w:t>
      </w:r>
    </w:p>
    <w:p w:rsidR="00E37356" w:rsidRPr="00F12D67" w:rsidRDefault="00E37356" w:rsidP="00317225">
      <w:pPr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zástupcovi primátorky mesta</w:t>
      </w:r>
    </w:p>
    <w:p w:rsidR="00E37356" w:rsidRPr="004847D0" w:rsidRDefault="00E37356" w:rsidP="00317225">
      <w:pPr>
        <w:numPr>
          <w:ilvl w:val="3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4847D0">
        <w:rPr>
          <w:rFonts w:ascii="Arial" w:hAnsi="Arial" w:cs="Arial"/>
          <w:sz w:val="22"/>
          <w:szCs w:val="22"/>
        </w:rPr>
        <w:t xml:space="preserve">Zabezpečiť vypracovanie a schválenie zmien a doplnkov Územného plánu mesta Kremnica v priestore ulíc </w:t>
      </w:r>
      <w:r>
        <w:rPr>
          <w:rFonts w:ascii="Arial" w:hAnsi="Arial" w:cs="Arial"/>
          <w:sz w:val="22"/>
          <w:szCs w:val="22"/>
        </w:rPr>
        <w:t xml:space="preserve">Jula </w:t>
      </w:r>
      <w:r w:rsidRPr="004847D0">
        <w:rPr>
          <w:rFonts w:ascii="Arial" w:hAnsi="Arial" w:cs="Arial"/>
          <w:sz w:val="22"/>
          <w:szCs w:val="22"/>
        </w:rPr>
        <w:t>Horvátha a</w:t>
      </w:r>
      <w:r>
        <w:rPr>
          <w:rFonts w:ascii="Arial" w:hAnsi="Arial" w:cs="Arial"/>
          <w:sz w:val="22"/>
          <w:szCs w:val="22"/>
        </w:rPr>
        <w:t> </w:t>
      </w:r>
      <w:r w:rsidRPr="004847D0">
        <w:rPr>
          <w:rFonts w:ascii="Arial" w:hAnsi="Arial" w:cs="Arial"/>
          <w:sz w:val="22"/>
          <w:szCs w:val="22"/>
        </w:rPr>
        <w:t>Dolná</w:t>
      </w:r>
      <w:r>
        <w:rPr>
          <w:rFonts w:ascii="Arial" w:hAnsi="Arial" w:cs="Arial"/>
          <w:sz w:val="22"/>
          <w:szCs w:val="22"/>
        </w:rPr>
        <w:t xml:space="preserve"> ulica</w:t>
      </w:r>
      <w:r w:rsidRPr="004847D0">
        <w:rPr>
          <w:rFonts w:ascii="Arial" w:hAnsi="Arial" w:cs="Arial"/>
          <w:sz w:val="22"/>
          <w:szCs w:val="22"/>
        </w:rPr>
        <w:t xml:space="preserve"> (nad kúpaliskom) s vymedzením zmeny funkčnej plochy na vyššiu občiansku vybavenosť </w:t>
      </w:r>
    </w:p>
    <w:p w:rsidR="00E37356" w:rsidRDefault="00E37356" w:rsidP="00C4577A">
      <w:pPr>
        <w:numPr>
          <w:ilvl w:val="3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4847D0">
        <w:rPr>
          <w:rFonts w:ascii="Arial" w:hAnsi="Arial" w:cs="Arial"/>
          <w:sz w:val="22"/>
          <w:szCs w:val="22"/>
        </w:rPr>
        <w:t xml:space="preserve">Zabezpečiť vypracovanie a schválenie Územného plánu zóny rekreačného strediska Skalka </w:t>
      </w:r>
    </w:p>
    <w:p w:rsidR="00E37356" w:rsidRPr="00F12D67" w:rsidRDefault="00E37356" w:rsidP="00317225">
      <w:pPr>
        <w:numPr>
          <w:ilvl w:val="3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Zapracovať náklady spojené s vypracovaním a schválením územnoplánovacích dokumentácií podľa bodu 1. a 2. do rozpočtu mesta</w:t>
      </w:r>
    </w:p>
    <w:p w:rsidR="00E37356" w:rsidRPr="0001783E" w:rsidRDefault="00E37356" w:rsidP="00C4577A">
      <w:pPr>
        <w:pStyle w:val="Zkladntext2"/>
        <w:pBdr>
          <w:bottom w:val="single" w:sz="4" w:space="1" w:color="auto"/>
        </w:pBdr>
        <w:tabs>
          <w:tab w:val="left" w:pos="8222"/>
        </w:tabs>
        <w:rPr>
          <w:rFonts w:ascii="Arial" w:hAnsi="Arial" w:cs="Arial"/>
          <w:b/>
          <w:bCs/>
        </w:rPr>
      </w:pPr>
    </w:p>
    <w:p w:rsidR="00E37356" w:rsidRPr="0001783E" w:rsidRDefault="00E37356" w:rsidP="003170B4">
      <w:pPr>
        <w:pStyle w:val="Zkladntext2"/>
        <w:tabs>
          <w:tab w:val="left" w:pos="8222"/>
        </w:tabs>
        <w:rPr>
          <w:rFonts w:ascii="Arial" w:hAnsi="Arial" w:cs="Arial"/>
          <w:b/>
          <w:bCs/>
        </w:rPr>
      </w:pPr>
      <w:r w:rsidRPr="0001783E">
        <w:rPr>
          <w:rFonts w:ascii="Arial" w:hAnsi="Arial" w:cs="Arial"/>
          <w:b/>
          <w:bCs/>
        </w:rPr>
        <w:t>Dôvodová správa:</w:t>
      </w:r>
    </w:p>
    <w:p w:rsidR="00E37356" w:rsidRPr="0001783E" w:rsidRDefault="00E37356" w:rsidP="003170B4">
      <w:pPr>
        <w:pStyle w:val="Zkladntext3"/>
        <w:spacing w:after="0" w:line="24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01783E">
        <w:rPr>
          <w:rFonts w:ascii="Arial" w:hAnsi="Arial" w:cs="Arial"/>
          <w:sz w:val="22"/>
          <w:szCs w:val="22"/>
        </w:rPr>
        <w:t xml:space="preserve">Mesto Kremnica je podľa § 18 ods. 4 zákona č. 50/1976 Zb. o územnom plánovaní a stavebnom poriadku v znení neskorších predpisov (ďalej stavebný zákon) obstarávateľom územnoplánovacej dokumentácie mesta. Posledný a dosiaľ platný Územný plán sídelného útvaru (ÚPN-SÚ) Kremnica vypracoval v rokoch 1977 – 1979 </w:t>
      </w:r>
      <w:proofErr w:type="spellStart"/>
      <w:r w:rsidRPr="0001783E">
        <w:rPr>
          <w:rFonts w:ascii="Arial" w:hAnsi="Arial" w:cs="Arial"/>
          <w:sz w:val="22"/>
          <w:szCs w:val="22"/>
        </w:rPr>
        <w:t>Urbion</w:t>
      </w:r>
      <w:proofErr w:type="spellEnd"/>
      <w:r w:rsidRPr="0001783E">
        <w:rPr>
          <w:rFonts w:ascii="Arial" w:hAnsi="Arial" w:cs="Arial"/>
          <w:sz w:val="22"/>
          <w:szCs w:val="22"/>
        </w:rPr>
        <w:t xml:space="preserve"> Bratislava vo svojej pobočke Banská Bystrica (hlavný riešiteľ Ing. arch. Mikuláš </w:t>
      </w:r>
      <w:proofErr w:type="spellStart"/>
      <w:r w:rsidRPr="0001783E">
        <w:rPr>
          <w:rFonts w:ascii="Arial" w:hAnsi="Arial" w:cs="Arial"/>
          <w:sz w:val="22"/>
          <w:szCs w:val="22"/>
        </w:rPr>
        <w:t>Rohrbock</w:t>
      </w:r>
      <w:proofErr w:type="spellEnd"/>
      <w:r w:rsidRPr="0001783E">
        <w:rPr>
          <w:rFonts w:ascii="Arial" w:hAnsi="Arial" w:cs="Arial"/>
          <w:sz w:val="22"/>
          <w:szCs w:val="22"/>
        </w:rPr>
        <w:t xml:space="preserve">). Okrem samotného mesta Kremnica riešil tento územný plán aj blízke, s Kremnicou vtedy administratívne spojené obce Kremnické Bane, Krahule, Lúčky a Horná Ves. Tento územný plán bol spracovaný s návrhom rozvoja mesta do roku 2000 a po medzirezortných prerokovaniach bol dňa 12. decembra 1978 schválený uznesením rady býv. S-KNV v Banskej Bystrici </w:t>
      </w:r>
      <w:proofErr w:type="spellStart"/>
      <w:r w:rsidRPr="0001783E">
        <w:rPr>
          <w:rFonts w:ascii="Arial" w:hAnsi="Arial" w:cs="Arial"/>
          <w:sz w:val="22"/>
          <w:szCs w:val="22"/>
        </w:rPr>
        <w:t>čís</w:t>
      </w:r>
      <w:proofErr w:type="spellEnd"/>
      <w:r w:rsidRPr="0001783E">
        <w:rPr>
          <w:rFonts w:ascii="Arial" w:hAnsi="Arial" w:cs="Arial"/>
          <w:sz w:val="22"/>
          <w:szCs w:val="22"/>
        </w:rPr>
        <w:t xml:space="preserve">. 144/78. </w:t>
      </w:r>
    </w:p>
    <w:p w:rsidR="00E37356" w:rsidRPr="0001783E" w:rsidRDefault="00E37356" w:rsidP="003170B4">
      <w:pPr>
        <w:pStyle w:val="Zkladntext3"/>
        <w:spacing w:after="0" w:line="24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01783E">
        <w:rPr>
          <w:rFonts w:ascii="Arial" w:hAnsi="Arial" w:cs="Arial"/>
          <w:sz w:val="22"/>
          <w:szCs w:val="22"/>
        </w:rPr>
        <w:t>Mesto Kremnica v roku 2003 pristúpilo k spracovaniu nového územného plánu mesta z dôvodu, že aktualizácia formou zmien a  doplnkov nevyhovuje súčasným požiadavkám na  obsah územnoplánovacej dokumentácie, neumožňuje jasné a presné zadefinovanie lokalít z hľadiska ich funkčného využitia a ani z hľadiska priestorového usporiadania.</w:t>
      </w:r>
    </w:p>
    <w:p w:rsidR="00E37356" w:rsidRPr="0001783E" w:rsidRDefault="00E37356" w:rsidP="003170B4">
      <w:pPr>
        <w:pStyle w:val="Zkladntext3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01783E">
        <w:rPr>
          <w:rFonts w:ascii="Arial" w:hAnsi="Arial" w:cs="Arial"/>
          <w:sz w:val="22"/>
          <w:szCs w:val="22"/>
        </w:rPr>
        <w:t xml:space="preserve">Spracovateľom územnoplánovacej dokumentácie </w:t>
      </w:r>
      <w:r>
        <w:rPr>
          <w:rFonts w:ascii="Arial" w:hAnsi="Arial" w:cs="Arial"/>
          <w:sz w:val="22"/>
          <w:szCs w:val="22"/>
        </w:rPr>
        <w:t>bola</w:t>
      </w:r>
      <w:r w:rsidRPr="0001783E">
        <w:rPr>
          <w:rFonts w:ascii="Arial" w:hAnsi="Arial" w:cs="Arial"/>
          <w:sz w:val="22"/>
          <w:szCs w:val="22"/>
        </w:rPr>
        <w:t xml:space="preserve"> na základe verejného obstarávania ARKA, architektonická kancelária, spoločnosť s r.o. Košice, zastúpená hlavným riešiteľom Ing. arch. Jozefom </w:t>
      </w:r>
      <w:proofErr w:type="spellStart"/>
      <w:r w:rsidRPr="0001783E">
        <w:rPr>
          <w:rFonts w:ascii="Arial" w:hAnsi="Arial" w:cs="Arial"/>
          <w:sz w:val="22"/>
          <w:szCs w:val="22"/>
        </w:rPr>
        <w:t>Žiaranom</w:t>
      </w:r>
      <w:proofErr w:type="spellEnd"/>
      <w:r w:rsidRPr="0001783E">
        <w:rPr>
          <w:rFonts w:ascii="Arial" w:hAnsi="Arial" w:cs="Arial"/>
          <w:sz w:val="22"/>
          <w:szCs w:val="22"/>
        </w:rPr>
        <w:t xml:space="preserve">, autorizovaným architektom. Obstarávanie </w:t>
      </w:r>
      <w:r>
        <w:rPr>
          <w:rFonts w:ascii="Arial" w:hAnsi="Arial" w:cs="Arial"/>
          <w:sz w:val="22"/>
          <w:szCs w:val="22"/>
        </w:rPr>
        <w:t>bolo</w:t>
      </w:r>
      <w:r w:rsidRPr="0001783E">
        <w:rPr>
          <w:rFonts w:ascii="Arial" w:hAnsi="Arial" w:cs="Arial"/>
          <w:sz w:val="22"/>
          <w:szCs w:val="22"/>
        </w:rPr>
        <w:t xml:space="preserve"> zabezpečované prostredníctvom odborne spôsobilej osoby Ing. arch. Miroslavy Valkovej.</w:t>
      </w:r>
    </w:p>
    <w:p w:rsidR="00E37356" w:rsidRPr="0001783E" w:rsidRDefault="00E37356" w:rsidP="003170B4">
      <w:pPr>
        <w:pStyle w:val="Zkladntext3"/>
        <w:spacing w:after="0" w:line="240" w:lineRule="auto"/>
        <w:jc w:val="both"/>
        <w:rPr>
          <w:rFonts w:ascii="Arial" w:hAnsi="Arial" w:cs="Arial"/>
          <w:color w:val="C0504D"/>
          <w:sz w:val="22"/>
          <w:szCs w:val="22"/>
        </w:rPr>
      </w:pPr>
    </w:p>
    <w:p w:rsidR="00E37356" w:rsidRPr="0001783E" w:rsidRDefault="00E37356" w:rsidP="003170B4">
      <w:pPr>
        <w:pStyle w:val="Zkladntext3"/>
        <w:spacing w:after="0" w:line="240" w:lineRule="auto"/>
        <w:ind w:firstLine="284"/>
        <w:jc w:val="both"/>
        <w:rPr>
          <w:rFonts w:ascii="Arial" w:hAnsi="Arial" w:cs="Arial"/>
          <w:sz w:val="22"/>
          <w:szCs w:val="22"/>
        </w:rPr>
      </w:pPr>
      <w:r w:rsidRPr="0001783E">
        <w:rPr>
          <w:rFonts w:ascii="Arial" w:hAnsi="Arial" w:cs="Arial"/>
          <w:sz w:val="22"/>
          <w:szCs w:val="22"/>
        </w:rPr>
        <w:t>Boli vykonané nasledovné etapy obstarania územnoplánovacej dokumentácie:</w:t>
      </w:r>
    </w:p>
    <w:p w:rsidR="00E37356" w:rsidRPr="0001783E" w:rsidRDefault="00E37356" w:rsidP="003170B4">
      <w:pPr>
        <w:pStyle w:val="Zkladntext3"/>
        <w:numPr>
          <w:ilvl w:val="0"/>
          <w:numId w:val="2"/>
        </w:numPr>
        <w:tabs>
          <w:tab w:val="clear" w:pos="567"/>
          <w:tab w:val="num" w:pos="660"/>
        </w:tabs>
        <w:spacing w:after="0" w:line="240" w:lineRule="auto"/>
        <w:ind w:left="660" w:hanging="376"/>
        <w:jc w:val="both"/>
        <w:rPr>
          <w:rFonts w:ascii="Arial" w:hAnsi="Arial" w:cs="Arial"/>
          <w:sz w:val="22"/>
          <w:szCs w:val="22"/>
        </w:rPr>
      </w:pPr>
      <w:r w:rsidRPr="0001783E">
        <w:rPr>
          <w:rFonts w:ascii="Arial" w:hAnsi="Arial" w:cs="Arial"/>
          <w:sz w:val="22"/>
          <w:szCs w:val="22"/>
        </w:rPr>
        <w:t>Prípravné práce</w:t>
      </w:r>
    </w:p>
    <w:p w:rsidR="00E37356" w:rsidRPr="0001783E" w:rsidRDefault="00E37356" w:rsidP="003170B4">
      <w:pPr>
        <w:pStyle w:val="Zkladntext3"/>
        <w:numPr>
          <w:ilvl w:val="0"/>
          <w:numId w:val="2"/>
        </w:numPr>
        <w:tabs>
          <w:tab w:val="clear" w:pos="567"/>
          <w:tab w:val="num" w:pos="660"/>
        </w:tabs>
        <w:spacing w:after="0" w:line="240" w:lineRule="auto"/>
        <w:ind w:left="660" w:hanging="376"/>
        <w:jc w:val="both"/>
        <w:rPr>
          <w:rFonts w:ascii="Arial" w:hAnsi="Arial" w:cs="Arial"/>
          <w:sz w:val="22"/>
          <w:szCs w:val="22"/>
        </w:rPr>
      </w:pPr>
      <w:r w:rsidRPr="0001783E">
        <w:rPr>
          <w:rFonts w:ascii="Arial" w:hAnsi="Arial" w:cs="Arial"/>
          <w:sz w:val="22"/>
          <w:szCs w:val="22"/>
        </w:rPr>
        <w:t>Prieskumy a rozpory</w:t>
      </w:r>
    </w:p>
    <w:p w:rsidR="00E37356" w:rsidRPr="0001783E" w:rsidRDefault="00E37356" w:rsidP="003170B4">
      <w:pPr>
        <w:pStyle w:val="Zkladntext3"/>
        <w:numPr>
          <w:ilvl w:val="0"/>
          <w:numId w:val="2"/>
        </w:numPr>
        <w:tabs>
          <w:tab w:val="clear" w:pos="567"/>
          <w:tab w:val="num" w:pos="660"/>
        </w:tabs>
        <w:spacing w:after="0" w:line="240" w:lineRule="auto"/>
        <w:ind w:left="660" w:hanging="376"/>
        <w:jc w:val="both"/>
        <w:rPr>
          <w:rFonts w:ascii="Arial" w:hAnsi="Arial" w:cs="Arial"/>
          <w:sz w:val="22"/>
          <w:szCs w:val="22"/>
        </w:rPr>
      </w:pPr>
      <w:r w:rsidRPr="0001783E">
        <w:rPr>
          <w:rFonts w:ascii="Arial" w:hAnsi="Arial" w:cs="Arial"/>
          <w:sz w:val="22"/>
          <w:szCs w:val="22"/>
        </w:rPr>
        <w:t>Zadanie</w:t>
      </w:r>
    </w:p>
    <w:p w:rsidR="00E37356" w:rsidRPr="0001783E" w:rsidRDefault="00E37356" w:rsidP="003170B4">
      <w:pPr>
        <w:pStyle w:val="Zkladntext3"/>
        <w:numPr>
          <w:ilvl w:val="0"/>
          <w:numId w:val="2"/>
        </w:numPr>
        <w:tabs>
          <w:tab w:val="clear" w:pos="567"/>
          <w:tab w:val="num" w:pos="660"/>
        </w:tabs>
        <w:spacing w:after="0" w:line="240" w:lineRule="auto"/>
        <w:ind w:left="660" w:hanging="376"/>
        <w:jc w:val="both"/>
        <w:rPr>
          <w:rFonts w:ascii="Arial" w:hAnsi="Arial" w:cs="Arial"/>
          <w:sz w:val="22"/>
          <w:szCs w:val="22"/>
        </w:rPr>
      </w:pPr>
      <w:r w:rsidRPr="0001783E">
        <w:rPr>
          <w:rFonts w:ascii="Arial" w:hAnsi="Arial" w:cs="Arial"/>
          <w:sz w:val="22"/>
          <w:szCs w:val="22"/>
        </w:rPr>
        <w:t>Koncept vo variantoch</w:t>
      </w:r>
    </w:p>
    <w:p w:rsidR="00E37356" w:rsidRPr="0001783E" w:rsidRDefault="00E37356" w:rsidP="003170B4">
      <w:pPr>
        <w:pStyle w:val="Zkladntext3"/>
        <w:numPr>
          <w:ilvl w:val="0"/>
          <w:numId w:val="2"/>
        </w:numPr>
        <w:tabs>
          <w:tab w:val="clear" w:pos="567"/>
          <w:tab w:val="num" w:pos="660"/>
        </w:tabs>
        <w:spacing w:after="0" w:line="240" w:lineRule="auto"/>
        <w:ind w:left="660" w:hanging="376"/>
        <w:jc w:val="both"/>
        <w:rPr>
          <w:rFonts w:ascii="Arial" w:hAnsi="Arial" w:cs="Arial"/>
          <w:sz w:val="22"/>
          <w:szCs w:val="22"/>
        </w:rPr>
      </w:pPr>
      <w:r w:rsidRPr="0001783E">
        <w:rPr>
          <w:rFonts w:ascii="Arial" w:hAnsi="Arial" w:cs="Arial"/>
          <w:sz w:val="22"/>
          <w:szCs w:val="22"/>
        </w:rPr>
        <w:t>Návrh</w:t>
      </w:r>
    </w:p>
    <w:p w:rsidR="00E37356" w:rsidRPr="0001783E" w:rsidRDefault="00E37356" w:rsidP="003170B4">
      <w:pPr>
        <w:pStyle w:val="Zkladntext3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E37356" w:rsidRPr="0001783E" w:rsidRDefault="00E37356" w:rsidP="003170B4">
      <w:pPr>
        <w:pStyle w:val="Zkladntext3"/>
        <w:spacing w:after="0" w:line="240" w:lineRule="auto"/>
        <w:ind w:firstLine="660"/>
        <w:jc w:val="both"/>
        <w:rPr>
          <w:rFonts w:ascii="Arial" w:hAnsi="Arial" w:cs="Arial"/>
          <w:sz w:val="22"/>
          <w:szCs w:val="22"/>
        </w:rPr>
      </w:pPr>
      <w:r w:rsidRPr="0001783E">
        <w:rPr>
          <w:rFonts w:ascii="Arial" w:hAnsi="Arial" w:cs="Arial"/>
          <w:sz w:val="22"/>
          <w:szCs w:val="22"/>
        </w:rPr>
        <w:t xml:space="preserve">K nepredpokladanému zdržaniu došlo v etape obstarania konceptu (2005 – 2006). V čase ukončenia jeho spracovania a následného prerokovania došlo k skutočnosti, že odborne spôsobilá osoba, ktorá vykonávala obstarávanie územnoplánovacej dokumentácie, túto činnosť ďalej vykonávať nemohla z dôvodu iných pracovných povinností (Ing. arch. Miroslava Valková sa stala zamestnancom štátnej správy, kde je práca pre iný subjekt vylúčená zo zákona). K uzavretiu dohody o obstarávaní s ďalšou odborne spôsobilou osobou, s ktorou bola predbežne spolupráca dohodnutá a ktorá zabezpečila aj základné prerokovanie konceptu územnoplánovacej dokumentácie nakoniec neprišlo z vážnych zdravotných dôvodov v rodine. Na prácach v obstarávaní Konceptu sa začalo pokračovať v apríli 2007, keď Ing. arch. Miroslava Valková ukončila zamestnanecký pomer v štátnej správe. </w:t>
      </w:r>
    </w:p>
    <w:p w:rsidR="00E37356" w:rsidRPr="0001783E" w:rsidRDefault="00E37356" w:rsidP="003170B4">
      <w:pPr>
        <w:pStyle w:val="Zkladntext3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01783E">
        <w:rPr>
          <w:rFonts w:ascii="Arial" w:hAnsi="Arial" w:cs="Arial"/>
          <w:sz w:val="22"/>
          <w:szCs w:val="22"/>
        </w:rPr>
        <w:t xml:space="preserve">V priebehu mesiacov máj – september 2007 došlo k doladeniu stanovísk doručených ku konceptu územnoplánovacej dokumentácie, v októbri 2007 k vydaniu súborného stanoviska a pokynu spracovateľovi pre dopracovanie územnoplánovacej dokumentácie. </w:t>
      </w:r>
    </w:p>
    <w:p w:rsidR="00E37356" w:rsidRPr="0001783E" w:rsidRDefault="00E37356" w:rsidP="003170B4">
      <w:pPr>
        <w:pStyle w:val="Zkladntext3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01783E">
        <w:rPr>
          <w:rFonts w:ascii="Arial" w:hAnsi="Arial" w:cs="Arial"/>
          <w:sz w:val="22"/>
          <w:szCs w:val="22"/>
        </w:rPr>
        <w:t xml:space="preserve">V mesiacoch október – december boli uskutočnené výrobné výbory k spracovaniu návrhu územnoplánovacej dokumentácie. Následne prebiehalo grafické dopracovanie a korekcie v textovej časti a dopracovával sa predbežný návrh záväznej časti, ktorá má byť v zmysle platnej legislatívy vyhlásená formou všeobecne záväzného nariadenia mesta. Táto bola predložená mestu ako podklad pre konzultácie pred dopracovaním návrhu územnoplánovacej dokumentácie. Návrh bol prerokovaný s verejnosťou, dotknutými orgánmi štátnej správy, samosprávy a správcami verejného dopravného a technického vybavenia územia od 06.10.2008 do 06.11.2008. Spracovanie a vyhodnotenie pripomienok začalo v decembri  2008 a trvalo do februára 2009. Opätovné prerokovanie neakceptovaných pripomienok sa konalo v marci až apríli 2009. V apríli 2009 boli postúpené pripomienky spracovateľovi. Spracovateľ  následne vážne ochorel. V januári  2010 sa konal výrobný výbor vo firme </w:t>
      </w:r>
      <w:proofErr w:type="spellStart"/>
      <w:r w:rsidRPr="0001783E">
        <w:rPr>
          <w:rFonts w:ascii="Arial" w:hAnsi="Arial" w:cs="Arial"/>
          <w:sz w:val="22"/>
          <w:szCs w:val="22"/>
        </w:rPr>
        <w:t>Arka</w:t>
      </w:r>
      <w:proofErr w:type="spellEnd"/>
      <w:r w:rsidRPr="0001783E">
        <w:rPr>
          <w:rFonts w:ascii="Arial" w:hAnsi="Arial" w:cs="Arial"/>
          <w:sz w:val="22"/>
          <w:szCs w:val="22"/>
        </w:rPr>
        <w:t xml:space="preserve"> s dohodou o prevzatí dopracovania novým spracovateľom Ing. arch. Marekom. V apríli  2010 na základe upravenej grafiky bol vykonaný prieskum v teréne s krajským pozemkovým úradom. V júni 2010 bol schválený ÚPN VÚC, účinnosť VZN o ÚPN VÚC júl 2010. V septembri 2010 bola navrhnutá zmena obstarávateľa - zákazku prebral v októbri Ing. arch. </w:t>
      </w:r>
      <w:proofErr w:type="spellStart"/>
      <w:r w:rsidRPr="0001783E">
        <w:rPr>
          <w:rFonts w:ascii="Arial" w:hAnsi="Arial" w:cs="Arial"/>
          <w:sz w:val="22"/>
          <w:szCs w:val="22"/>
        </w:rPr>
        <w:t>Bugár</w:t>
      </w:r>
      <w:proofErr w:type="spellEnd"/>
      <w:r w:rsidRPr="0001783E">
        <w:rPr>
          <w:rFonts w:ascii="Arial" w:hAnsi="Arial" w:cs="Arial"/>
          <w:sz w:val="22"/>
          <w:szCs w:val="22"/>
        </w:rPr>
        <w:t xml:space="preserve"> z dôvodu zmeny pracovného zaradenia Ing. arch. Valkovej. V septembri až októbri 2010 boli dopracované texty, posledné revízie grafiky boli doručené 06.10.2010. Kompletnú dokumentáciu Ing. arch. </w:t>
      </w:r>
      <w:proofErr w:type="spellStart"/>
      <w:r w:rsidRPr="0001783E">
        <w:rPr>
          <w:rFonts w:ascii="Arial" w:hAnsi="Arial" w:cs="Arial"/>
          <w:sz w:val="22"/>
          <w:szCs w:val="22"/>
        </w:rPr>
        <w:t>Bugár</w:t>
      </w:r>
      <w:proofErr w:type="spellEnd"/>
      <w:r w:rsidRPr="0001783E">
        <w:rPr>
          <w:rFonts w:ascii="Arial" w:hAnsi="Arial" w:cs="Arial"/>
          <w:sz w:val="22"/>
          <w:szCs w:val="22"/>
        </w:rPr>
        <w:t xml:space="preserve"> postúpil na posledné rokovania na Krajský pamiatkový úrad a Krajský pozemkový úrad, následne aj na Krajský stavebný úrad.</w:t>
      </w:r>
    </w:p>
    <w:p w:rsidR="00E37356" w:rsidRPr="0001783E" w:rsidRDefault="00E37356" w:rsidP="003170B4">
      <w:pPr>
        <w:pStyle w:val="Zkladntext2"/>
      </w:pPr>
    </w:p>
    <w:p w:rsidR="00E37356" w:rsidRDefault="00E37356" w:rsidP="003170B4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Návrh</w:t>
      </w:r>
      <w:r w:rsidRPr="0001783E">
        <w:rPr>
          <w:rFonts w:ascii="Arial" w:hAnsi="Arial" w:cs="Arial"/>
          <w:sz w:val="22"/>
          <w:szCs w:val="22"/>
        </w:rPr>
        <w:t xml:space="preserve"> Všeobecne záväzného nariadenia mesta, ktorým sa </w:t>
      </w:r>
      <w:r>
        <w:rPr>
          <w:rFonts w:ascii="Arial" w:hAnsi="Arial" w:cs="Arial"/>
          <w:sz w:val="22"/>
          <w:szCs w:val="22"/>
        </w:rPr>
        <w:t xml:space="preserve">mala vyhlásiť </w:t>
      </w:r>
      <w:r w:rsidRPr="0001783E">
        <w:rPr>
          <w:rFonts w:ascii="Arial" w:hAnsi="Arial" w:cs="Arial"/>
          <w:sz w:val="22"/>
          <w:szCs w:val="22"/>
        </w:rPr>
        <w:t>Záväzná časť Územného plánu mesta Kremnica</w:t>
      </w:r>
      <w:r>
        <w:rPr>
          <w:rFonts w:ascii="Arial" w:hAnsi="Arial" w:cs="Arial"/>
          <w:sz w:val="22"/>
          <w:szCs w:val="22"/>
        </w:rPr>
        <w:t xml:space="preserve">, bol vyvesený  </w:t>
      </w:r>
      <w:r w:rsidRPr="0001783E">
        <w:rPr>
          <w:rFonts w:ascii="Arial" w:hAnsi="Arial" w:cs="Arial"/>
          <w:sz w:val="22"/>
          <w:szCs w:val="22"/>
        </w:rPr>
        <w:t>06.10.2010</w:t>
      </w:r>
      <w:r>
        <w:rPr>
          <w:rFonts w:ascii="Arial" w:hAnsi="Arial" w:cs="Arial"/>
          <w:sz w:val="22"/>
          <w:szCs w:val="22"/>
        </w:rPr>
        <w:t xml:space="preserve">. </w:t>
      </w:r>
      <w:r w:rsidRPr="0001783E">
        <w:rPr>
          <w:rFonts w:ascii="Arial" w:hAnsi="Arial" w:cs="Arial"/>
          <w:sz w:val="22"/>
          <w:szCs w:val="22"/>
        </w:rPr>
        <w:t xml:space="preserve">Pripomienkovanie bolo možné od 06.10.2010 do 20.10.2010. </w:t>
      </w:r>
    </w:p>
    <w:p w:rsidR="00E37356" w:rsidRDefault="00E37356" w:rsidP="003170B4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Dňa 17.02.2001 poslanci </w:t>
      </w:r>
      <w:proofErr w:type="spellStart"/>
      <w:r>
        <w:rPr>
          <w:rFonts w:ascii="Arial" w:hAnsi="Arial" w:cs="Arial"/>
          <w:sz w:val="22"/>
          <w:szCs w:val="22"/>
        </w:rPr>
        <w:t>MsZ</w:t>
      </w:r>
      <w:proofErr w:type="spellEnd"/>
      <w:r>
        <w:rPr>
          <w:rFonts w:ascii="Arial" w:hAnsi="Arial" w:cs="Arial"/>
          <w:sz w:val="22"/>
          <w:szCs w:val="22"/>
        </w:rPr>
        <w:t xml:space="preserve"> navrhli zmeny v záväznej časti územného plánu nasledovne:</w:t>
      </w:r>
    </w:p>
    <w:p w:rsidR="00E37356" w:rsidRPr="003170B4" w:rsidRDefault="00E37356" w:rsidP="003170B4">
      <w:pPr>
        <w:pStyle w:val="Odsekzoznamu"/>
        <w:numPr>
          <w:ilvl w:val="1"/>
          <w:numId w:val="4"/>
        </w:numPr>
        <w:spacing w:before="120"/>
        <w:ind w:left="1134"/>
        <w:jc w:val="both"/>
        <w:rPr>
          <w:rFonts w:ascii="Arial" w:hAnsi="Arial" w:cs="Arial"/>
          <w:sz w:val="22"/>
          <w:szCs w:val="22"/>
        </w:rPr>
      </w:pPr>
      <w:r w:rsidRPr="003170B4">
        <w:rPr>
          <w:rFonts w:ascii="Arial" w:hAnsi="Arial" w:cs="Arial"/>
          <w:sz w:val="22"/>
          <w:szCs w:val="22"/>
        </w:rPr>
        <w:t>v kapitole C.1., stati C.1.2., v odseku 9, sa na konci vkladá nová veta „</w:t>
      </w:r>
      <w:proofErr w:type="spellStart"/>
      <w:r w:rsidRPr="003170B4">
        <w:rPr>
          <w:rFonts w:ascii="Arial" w:hAnsi="Arial" w:cs="Arial"/>
          <w:sz w:val="22"/>
          <w:szCs w:val="22"/>
        </w:rPr>
        <w:t>Ukľudnenie</w:t>
      </w:r>
      <w:proofErr w:type="spellEnd"/>
      <w:r w:rsidRPr="003170B4">
        <w:rPr>
          <w:rFonts w:ascii="Arial" w:hAnsi="Arial" w:cs="Arial"/>
          <w:sz w:val="22"/>
          <w:szCs w:val="22"/>
        </w:rPr>
        <w:t xml:space="preserve"> dopravy na Námestí SNP je prípustné až po vybudovaní juhovýchodného dopravného prepojenia mestskou zbernou komunikáciou B2-MZ 8,0/40 medzi cestou I/65 (v trase Dolnej ulice) pri Včelíne a cestou III/05079 (v trase ulice ČSA/pri </w:t>
      </w:r>
      <w:proofErr w:type="spellStart"/>
      <w:r w:rsidRPr="003170B4">
        <w:rPr>
          <w:rFonts w:ascii="Arial" w:hAnsi="Arial" w:cs="Arial"/>
          <w:sz w:val="22"/>
          <w:szCs w:val="22"/>
        </w:rPr>
        <w:t>Elbe</w:t>
      </w:r>
      <w:proofErr w:type="spellEnd"/>
      <w:r w:rsidRPr="003170B4">
        <w:rPr>
          <w:rFonts w:ascii="Arial" w:hAnsi="Arial" w:cs="Arial"/>
          <w:sz w:val="22"/>
          <w:szCs w:val="22"/>
        </w:rPr>
        <w:t xml:space="preserve">) a miestnou obslužnou komunikáciou C2-MO 6,0/30 medzi cestou III/05079 (v trase ulice ČSA) a cestou II/578 (v trase ulíc </w:t>
      </w:r>
      <w:proofErr w:type="spellStart"/>
      <w:r w:rsidRPr="003170B4">
        <w:rPr>
          <w:rFonts w:ascii="Arial" w:hAnsi="Arial" w:cs="Arial"/>
          <w:sz w:val="22"/>
          <w:szCs w:val="22"/>
        </w:rPr>
        <w:t>Angyalova</w:t>
      </w:r>
      <w:proofErr w:type="spellEnd"/>
      <w:r w:rsidRPr="003170B4">
        <w:rPr>
          <w:rFonts w:ascii="Arial" w:hAnsi="Arial" w:cs="Arial"/>
          <w:sz w:val="22"/>
          <w:szCs w:val="22"/>
        </w:rPr>
        <w:t xml:space="preserve"> a Bystrická) popod lokalitu Skok.“</w:t>
      </w:r>
    </w:p>
    <w:p w:rsidR="00E37356" w:rsidRPr="003170B4" w:rsidRDefault="00E37356" w:rsidP="003170B4">
      <w:pPr>
        <w:pStyle w:val="Odsekzoznamu"/>
        <w:numPr>
          <w:ilvl w:val="1"/>
          <w:numId w:val="4"/>
        </w:numPr>
        <w:spacing w:before="120"/>
        <w:ind w:left="1134"/>
        <w:jc w:val="both"/>
        <w:rPr>
          <w:rFonts w:ascii="Arial" w:hAnsi="Arial" w:cs="Arial"/>
          <w:sz w:val="22"/>
          <w:szCs w:val="22"/>
        </w:rPr>
      </w:pPr>
      <w:r w:rsidRPr="003170B4">
        <w:rPr>
          <w:rFonts w:ascii="Arial" w:hAnsi="Arial" w:cs="Arial"/>
          <w:sz w:val="22"/>
          <w:szCs w:val="22"/>
        </w:rPr>
        <w:t xml:space="preserve">v kapitole C.1., stati C.1.2., v odseku 19, sa vypúšťa posledná veta „Navrhnuté je tiež prepojenie areálu Skalka s priestormi rekreácie a cestovného ruchu Banská Bystrica - Králiky do jedného funkčného komplexu, so širším rozsahom športovo - rekreačných aktivít.“, </w:t>
      </w:r>
    </w:p>
    <w:p w:rsidR="00E37356" w:rsidRPr="003170B4" w:rsidRDefault="00E37356" w:rsidP="003170B4">
      <w:pPr>
        <w:pStyle w:val="Odsekzoznamu"/>
        <w:numPr>
          <w:ilvl w:val="1"/>
          <w:numId w:val="4"/>
        </w:numPr>
        <w:spacing w:before="120"/>
        <w:ind w:left="1134"/>
        <w:jc w:val="both"/>
        <w:rPr>
          <w:rFonts w:ascii="Arial" w:hAnsi="Arial" w:cs="Arial"/>
          <w:sz w:val="22"/>
          <w:szCs w:val="22"/>
        </w:rPr>
      </w:pPr>
      <w:r w:rsidRPr="003170B4">
        <w:rPr>
          <w:rFonts w:ascii="Arial" w:hAnsi="Arial" w:cs="Arial"/>
          <w:sz w:val="22"/>
          <w:szCs w:val="22"/>
        </w:rPr>
        <w:t>v kapitole C.5. sa vypúšťa celý odsek 16, doterajšie odseky 17 a 18 sa označujú ako 16 a 17,</w:t>
      </w:r>
    </w:p>
    <w:p w:rsidR="00E37356" w:rsidRPr="003170B4" w:rsidRDefault="00E37356" w:rsidP="003170B4">
      <w:pPr>
        <w:pStyle w:val="Odsekzoznamu"/>
        <w:numPr>
          <w:ilvl w:val="1"/>
          <w:numId w:val="4"/>
        </w:numPr>
        <w:spacing w:before="120"/>
        <w:ind w:left="1134"/>
        <w:jc w:val="both"/>
        <w:rPr>
          <w:rFonts w:ascii="Arial" w:hAnsi="Arial" w:cs="Arial"/>
          <w:sz w:val="22"/>
          <w:szCs w:val="22"/>
        </w:rPr>
      </w:pPr>
      <w:r w:rsidRPr="003170B4">
        <w:rPr>
          <w:rFonts w:ascii="Arial" w:hAnsi="Arial" w:cs="Arial"/>
          <w:sz w:val="22"/>
          <w:szCs w:val="22"/>
        </w:rPr>
        <w:t>v kapitole C.12. sa vypúšťa celý odsek 3.</w:t>
      </w:r>
    </w:p>
    <w:p w:rsidR="00E37356" w:rsidRDefault="00E37356" w:rsidP="003170B4">
      <w:pPr>
        <w:pStyle w:val="Zkladntext2"/>
        <w:rPr>
          <w:rFonts w:ascii="Arial" w:hAnsi="Arial" w:cs="Arial"/>
        </w:rPr>
      </w:pPr>
    </w:p>
    <w:p w:rsidR="00E37356" w:rsidRDefault="00E37356" w:rsidP="006E0F65">
      <w:pPr>
        <w:pStyle w:val="Zkladntext2"/>
        <w:ind w:firstLine="708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Obvodný banský úrad (OBÚ) podal k predloženému návrhu ÚPN zásadné pripomienky. Mesto Kremnica na dňa 31.03.2009 zvolalo opätovné prerokovanie k pripomienkam podaným v rámci prerokovania návrhu ÚPN. Pripomienky boli vyhodnotené, ale nie všetky boli akceptované, preto došlo k riešeniu rozporov. </w:t>
      </w:r>
    </w:p>
    <w:p w:rsidR="00E37356" w:rsidRDefault="00E37356" w:rsidP="003571B1">
      <w:pPr>
        <w:pStyle w:val="Zkladntext2"/>
        <w:numPr>
          <w:ilvl w:val="0"/>
          <w:numId w:val="7"/>
        </w:numPr>
        <w:tabs>
          <w:tab w:val="clear" w:pos="3739"/>
          <w:tab w:val="num" w:pos="1260"/>
        </w:tabs>
        <w:ind w:left="1260" w:hanging="540"/>
        <w:rPr>
          <w:rFonts w:ascii="Arial" w:hAnsi="Arial" w:cs="Arial"/>
        </w:rPr>
      </w:pPr>
      <w:r>
        <w:rPr>
          <w:rFonts w:ascii="Arial" w:hAnsi="Arial" w:cs="Arial"/>
        </w:rPr>
        <w:t>15.04.2011 prerokovanie rozporov so stanoviskom OBÚ za účasti Hlavného banského úradu, OBÚ BB, Krajského stavebného úradu BB (KSÚ) a mesta Kremnica (nedošlo k dohode)</w:t>
      </w:r>
    </w:p>
    <w:p w:rsidR="00E37356" w:rsidRDefault="00E37356" w:rsidP="003571B1">
      <w:pPr>
        <w:pStyle w:val="Zkladntext2"/>
        <w:numPr>
          <w:ilvl w:val="0"/>
          <w:numId w:val="7"/>
        </w:numPr>
        <w:tabs>
          <w:tab w:val="clear" w:pos="3739"/>
          <w:tab w:val="num" w:pos="1260"/>
        </w:tabs>
        <w:ind w:left="1260" w:hanging="540"/>
        <w:rPr>
          <w:rFonts w:ascii="Arial" w:hAnsi="Arial" w:cs="Arial"/>
        </w:rPr>
      </w:pPr>
      <w:r>
        <w:rPr>
          <w:rFonts w:ascii="Arial" w:hAnsi="Arial" w:cs="Arial"/>
        </w:rPr>
        <w:t>06.07.2011 prerokovanie rozporu so stanoviskom OBÚ zo dňa 15.04.2011 (nedošlo k dohode)</w:t>
      </w:r>
    </w:p>
    <w:p w:rsidR="00E37356" w:rsidRDefault="00E37356" w:rsidP="003571B1">
      <w:pPr>
        <w:pStyle w:val="Zkladntext2"/>
        <w:numPr>
          <w:ilvl w:val="0"/>
          <w:numId w:val="7"/>
        </w:numPr>
        <w:tabs>
          <w:tab w:val="clear" w:pos="3739"/>
          <w:tab w:val="num" w:pos="1260"/>
        </w:tabs>
        <w:ind w:left="1260" w:hanging="540"/>
        <w:rPr>
          <w:rFonts w:ascii="Arial" w:hAnsi="Arial" w:cs="Arial"/>
        </w:rPr>
      </w:pPr>
      <w:r>
        <w:rPr>
          <w:rFonts w:ascii="Arial" w:hAnsi="Arial" w:cs="Arial"/>
        </w:rPr>
        <w:t xml:space="preserve">06.07.2011 zrušenie stanoviska KSÚ podľa § 25 stavebného zákona  </w:t>
      </w:r>
    </w:p>
    <w:p w:rsidR="00E37356" w:rsidRDefault="00E37356" w:rsidP="003571B1">
      <w:pPr>
        <w:pStyle w:val="Zkladntext2"/>
        <w:numPr>
          <w:ilvl w:val="0"/>
          <w:numId w:val="7"/>
        </w:numPr>
        <w:tabs>
          <w:tab w:val="clear" w:pos="3739"/>
          <w:tab w:val="num" w:pos="1260"/>
        </w:tabs>
        <w:ind w:left="1260" w:hanging="540"/>
        <w:rPr>
          <w:rFonts w:ascii="Arial" w:hAnsi="Arial" w:cs="Arial"/>
        </w:rPr>
      </w:pPr>
      <w:r>
        <w:rPr>
          <w:rFonts w:ascii="Arial" w:hAnsi="Arial" w:cs="Arial"/>
        </w:rPr>
        <w:t xml:space="preserve">07.12.2011 žiadosť o usmernenie Ministerstva dopravy, výstavby a regionálneho rozvoja SR (MDVRR SR), ktoré ministerstvo má riešiť uvedený rozpor </w:t>
      </w:r>
    </w:p>
    <w:p w:rsidR="00E37356" w:rsidRDefault="00E37356" w:rsidP="003571B1">
      <w:pPr>
        <w:pStyle w:val="Zkladntext2"/>
        <w:numPr>
          <w:ilvl w:val="0"/>
          <w:numId w:val="7"/>
        </w:numPr>
        <w:tabs>
          <w:tab w:val="clear" w:pos="3739"/>
          <w:tab w:val="num" w:pos="1260"/>
        </w:tabs>
        <w:ind w:left="1260" w:hanging="540"/>
        <w:rPr>
          <w:rFonts w:ascii="Arial" w:hAnsi="Arial" w:cs="Arial"/>
        </w:rPr>
      </w:pPr>
      <w:r>
        <w:rPr>
          <w:rFonts w:ascii="Arial" w:hAnsi="Arial" w:cs="Arial"/>
        </w:rPr>
        <w:t>15.02.2012 žiadosť o riešenie rozporu podaná na Ministerstvo hospodárstva SR</w:t>
      </w:r>
    </w:p>
    <w:p w:rsidR="00E37356" w:rsidRDefault="00E37356" w:rsidP="003571B1">
      <w:pPr>
        <w:pStyle w:val="Zkladntext2"/>
        <w:numPr>
          <w:ilvl w:val="0"/>
          <w:numId w:val="7"/>
        </w:numPr>
        <w:tabs>
          <w:tab w:val="clear" w:pos="3739"/>
          <w:tab w:val="num" w:pos="1260"/>
        </w:tabs>
        <w:ind w:left="1260" w:hanging="540"/>
        <w:rPr>
          <w:rFonts w:ascii="Arial" w:hAnsi="Arial" w:cs="Arial"/>
        </w:rPr>
      </w:pPr>
      <w:r>
        <w:rPr>
          <w:rFonts w:ascii="Arial" w:hAnsi="Arial" w:cs="Arial"/>
        </w:rPr>
        <w:t>19.03.2012 Ministerstvo hospodárstva SR postúpilo riešenie rozporov MDVRR SR</w:t>
      </w:r>
    </w:p>
    <w:p w:rsidR="00E37356" w:rsidRDefault="00E37356" w:rsidP="003571B1">
      <w:pPr>
        <w:pStyle w:val="Zkladntext2"/>
        <w:numPr>
          <w:ilvl w:val="0"/>
          <w:numId w:val="7"/>
        </w:numPr>
        <w:tabs>
          <w:tab w:val="clear" w:pos="3739"/>
          <w:tab w:val="num" w:pos="1260"/>
        </w:tabs>
        <w:ind w:left="1260" w:hanging="540"/>
        <w:rPr>
          <w:rFonts w:ascii="Arial" w:hAnsi="Arial" w:cs="Arial"/>
        </w:rPr>
      </w:pPr>
      <w:r>
        <w:rPr>
          <w:rFonts w:ascii="Arial" w:hAnsi="Arial" w:cs="Arial"/>
        </w:rPr>
        <w:t>05.06.2012 prerokovanie podania rozporu na MDVRR SR</w:t>
      </w:r>
    </w:p>
    <w:p w:rsidR="00E37356" w:rsidRDefault="00E37356" w:rsidP="003571B1">
      <w:pPr>
        <w:pStyle w:val="Zkladntext2"/>
        <w:numPr>
          <w:ilvl w:val="0"/>
          <w:numId w:val="7"/>
        </w:numPr>
        <w:tabs>
          <w:tab w:val="clear" w:pos="3739"/>
          <w:tab w:val="num" w:pos="1260"/>
        </w:tabs>
        <w:ind w:left="1260" w:hanging="540"/>
        <w:rPr>
          <w:rFonts w:ascii="Arial" w:hAnsi="Arial" w:cs="Arial"/>
        </w:rPr>
      </w:pPr>
      <w:r>
        <w:rPr>
          <w:rFonts w:ascii="Arial" w:hAnsi="Arial" w:cs="Arial"/>
        </w:rPr>
        <w:t xml:space="preserve">06.08.2012 vydanie rozhodnutia MDVRR SR o riešení rozporov </w:t>
      </w:r>
    </w:p>
    <w:p w:rsidR="00E37356" w:rsidRDefault="00E37356" w:rsidP="003170B4">
      <w:pPr>
        <w:pStyle w:val="Zkladntext2"/>
        <w:rPr>
          <w:rFonts w:ascii="Arial" w:hAnsi="Arial" w:cs="Arial"/>
        </w:rPr>
      </w:pPr>
    </w:p>
    <w:p w:rsidR="00E37356" w:rsidRDefault="00E37356" w:rsidP="003170B4">
      <w:pPr>
        <w:pStyle w:val="Zkladntext2"/>
        <w:rPr>
          <w:rFonts w:ascii="Arial" w:hAnsi="Arial" w:cs="Arial"/>
        </w:rPr>
      </w:pPr>
    </w:p>
    <w:p w:rsidR="00E37356" w:rsidRDefault="00E37356" w:rsidP="00F82640">
      <w:pPr>
        <w:pStyle w:val="Zkladntext2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Navrhované zmeny poslancov </w:t>
      </w:r>
      <w:proofErr w:type="spellStart"/>
      <w:r>
        <w:rPr>
          <w:rFonts w:ascii="Arial" w:hAnsi="Arial" w:cs="Arial"/>
        </w:rPr>
        <w:t>MsZ</w:t>
      </w:r>
      <w:proofErr w:type="spellEnd"/>
      <w:r>
        <w:rPr>
          <w:rFonts w:ascii="Arial" w:hAnsi="Arial" w:cs="Arial"/>
        </w:rPr>
        <w:t xml:space="preserve"> a tiež podmienky Obvodného banského úradu v Banskej Bystrici v zmysle rozhodnutia MDVRR SR sú zapracované do záväznej časti predkladaného návrhu ÚPN.</w:t>
      </w:r>
    </w:p>
    <w:p w:rsidR="00E37356" w:rsidRDefault="00E37356" w:rsidP="00F3370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01783E">
        <w:rPr>
          <w:rFonts w:ascii="Arial" w:hAnsi="Arial" w:cs="Arial"/>
          <w:sz w:val="22"/>
          <w:szCs w:val="22"/>
        </w:rPr>
        <w:t xml:space="preserve">Dňom vyvesenia návrhu Všeobecne záväzného nariadenia mesta Kremnica č. </w:t>
      </w:r>
      <w:r>
        <w:rPr>
          <w:rFonts w:ascii="Arial" w:hAnsi="Arial" w:cs="Arial"/>
          <w:sz w:val="22"/>
          <w:szCs w:val="22"/>
        </w:rPr>
        <w:t>.........</w:t>
      </w:r>
      <w:r w:rsidRPr="0001783E">
        <w:rPr>
          <w:rFonts w:ascii="Arial" w:hAnsi="Arial" w:cs="Arial"/>
          <w:sz w:val="22"/>
          <w:szCs w:val="22"/>
        </w:rPr>
        <w:t xml:space="preserve">, ktorým sa vyhlasuje Záväzná časť Územného plánu mesta Kremnica, t.j. dňom </w:t>
      </w:r>
      <w:r>
        <w:rPr>
          <w:rFonts w:ascii="Arial" w:hAnsi="Arial" w:cs="Arial"/>
          <w:sz w:val="22"/>
          <w:szCs w:val="22"/>
        </w:rPr>
        <w:t>24.10.2012</w:t>
      </w:r>
      <w:r w:rsidRPr="0001783E">
        <w:rPr>
          <w:rFonts w:ascii="Arial" w:hAnsi="Arial" w:cs="Arial"/>
          <w:sz w:val="22"/>
          <w:szCs w:val="22"/>
        </w:rPr>
        <w:t xml:space="preserve">, začala plynúť 15 dňová lehota, počas ktorej mohli fyzické osoby a právnické osoby uplatniť pripomienku k návrhu nariadenia v písomnej forme, elektronicky na internetovej stránke mesta </w:t>
      </w:r>
      <w:hyperlink r:id="rId6" w:history="1">
        <w:r w:rsidRPr="0001783E">
          <w:rPr>
            <w:rStyle w:val="Hypertextovprepojenie"/>
            <w:rFonts w:ascii="Arial" w:hAnsi="Arial" w:cs="Arial"/>
            <w:sz w:val="22"/>
            <w:szCs w:val="22"/>
          </w:rPr>
          <w:t>www.kremnica.sk</w:t>
        </w:r>
      </w:hyperlink>
      <w:r w:rsidRPr="0001783E">
        <w:rPr>
          <w:rFonts w:ascii="Arial" w:hAnsi="Arial" w:cs="Arial"/>
          <w:sz w:val="22"/>
          <w:szCs w:val="22"/>
        </w:rPr>
        <w:t xml:space="preserve"> alebo ústne do zápisnice na Mestskom úrade v Kremnici. Pripomienkou</w:t>
      </w:r>
      <w:r>
        <w:rPr>
          <w:rFonts w:ascii="Arial" w:hAnsi="Arial" w:cs="Arial"/>
          <w:sz w:val="22"/>
          <w:szCs w:val="22"/>
        </w:rPr>
        <w:t xml:space="preserve"> bolo možné</w:t>
      </w:r>
      <w:r w:rsidRPr="0001783E">
        <w:rPr>
          <w:rFonts w:ascii="Arial" w:hAnsi="Arial" w:cs="Arial"/>
          <w:sz w:val="22"/>
          <w:szCs w:val="22"/>
        </w:rPr>
        <w:t xml:space="preserve"> v určenej lehote navrhnúť nový text alebo odporučiť úpravu textu a to doplnenie, zmenu, vypustenie alebo spresnenie pôvodného textu. Z pripomienky musí byť zrejmé, kto ju predkladá. Na ostatné podnety nemusí navrhovateľ prihliadať a to najmä vtedy, ak nie sú zdôvodnené. Pripomienkovanie bolo možné od </w:t>
      </w:r>
      <w:r>
        <w:rPr>
          <w:rFonts w:ascii="Arial" w:hAnsi="Arial" w:cs="Arial"/>
          <w:sz w:val="22"/>
          <w:szCs w:val="22"/>
        </w:rPr>
        <w:t>24.10.2012</w:t>
      </w:r>
      <w:r w:rsidRPr="0001783E">
        <w:rPr>
          <w:rFonts w:ascii="Arial" w:hAnsi="Arial" w:cs="Arial"/>
          <w:sz w:val="22"/>
          <w:szCs w:val="22"/>
        </w:rPr>
        <w:t xml:space="preserve"> do </w:t>
      </w:r>
      <w:r>
        <w:rPr>
          <w:rFonts w:ascii="Arial" w:hAnsi="Arial" w:cs="Arial"/>
          <w:sz w:val="22"/>
          <w:szCs w:val="22"/>
        </w:rPr>
        <w:t>07.11.2012</w:t>
      </w:r>
      <w:r w:rsidRPr="0001783E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Z</w:t>
      </w:r>
      <w:r w:rsidRPr="0001783E">
        <w:rPr>
          <w:rFonts w:ascii="Arial" w:hAnsi="Arial" w:cs="Arial"/>
          <w:sz w:val="22"/>
          <w:szCs w:val="22"/>
        </w:rPr>
        <w:t>áväzná časť Územného plánu mesta Kremnica, tvorí prílohu tejto dôvodovej správy.</w:t>
      </w:r>
    </w:p>
    <w:p w:rsidR="00E37356" w:rsidRPr="0001783E" w:rsidRDefault="00E37356" w:rsidP="00F82640">
      <w:pPr>
        <w:pStyle w:val="Zkladntext2"/>
        <w:ind w:firstLine="708"/>
        <w:rPr>
          <w:rFonts w:ascii="Arial" w:hAnsi="Arial" w:cs="Arial"/>
        </w:rPr>
      </w:pPr>
    </w:p>
    <w:p w:rsidR="00E37356" w:rsidRPr="0001783E" w:rsidRDefault="00E37356" w:rsidP="003170B4">
      <w:pPr>
        <w:pStyle w:val="Zkladntext2"/>
        <w:ind w:firstLine="708"/>
        <w:rPr>
          <w:rFonts w:ascii="Arial" w:hAnsi="Arial" w:cs="Arial"/>
        </w:rPr>
      </w:pPr>
      <w:r w:rsidRPr="0001783E">
        <w:rPr>
          <w:rFonts w:ascii="Arial" w:hAnsi="Arial" w:cs="Arial"/>
        </w:rPr>
        <w:t>Po schválení územnoplánovacej dokumentácie bude vypracovaný čistopis územnoplánovacej dokumentácie, ktorá bude uložená na mestskom úrade, stavebnom úrade a krajskom stavebnom úrade. Podľa § 27 stavebného zákona je schválená územnoplánovacia dokumentácia v určenom rozsahu záväzným alebo smerným podkladom na vypracovanie a schvaľovanie ďalšej územnoplánovacej dokumentácie, na územné rozhodovanie a na vypracovanie dokumentácie stavieb.</w:t>
      </w:r>
    </w:p>
    <w:p w:rsidR="00E37356" w:rsidRDefault="00E37356" w:rsidP="003170B4">
      <w:pPr>
        <w:pStyle w:val="Zarkazkladnhotextu"/>
        <w:spacing w:after="0" w:line="240" w:lineRule="auto"/>
        <w:ind w:left="0"/>
        <w:jc w:val="both"/>
        <w:rPr>
          <w:rFonts w:ascii="Arial" w:hAnsi="Arial" w:cs="Arial"/>
        </w:rPr>
      </w:pPr>
    </w:p>
    <w:p w:rsidR="00E37356" w:rsidRDefault="00E37356" w:rsidP="003170B4">
      <w:pPr>
        <w:pStyle w:val="Zkladntext3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E37356" w:rsidRDefault="00E37356" w:rsidP="003170B4">
      <w:pPr>
        <w:pStyle w:val="Zkladntext3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E37356" w:rsidRDefault="00E37356" w:rsidP="003170B4">
      <w:pPr>
        <w:pStyle w:val="Zkladntext3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E37356" w:rsidRDefault="00E37356" w:rsidP="003170B4">
      <w:pPr>
        <w:pStyle w:val="Zkladntext3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E37356" w:rsidRDefault="00E37356" w:rsidP="003170B4">
      <w:pPr>
        <w:pStyle w:val="Zkladntext3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E37356" w:rsidRDefault="00E37356" w:rsidP="003170B4">
      <w:pPr>
        <w:pStyle w:val="Zkladntext3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E37356" w:rsidRDefault="00E37356" w:rsidP="003170B4">
      <w:pPr>
        <w:pStyle w:val="Zkladntext3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E37356" w:rsidRDefault="00E37356" w:rsidP="00C4577A">
      <w:pPr>
        <w:pStyle w:val="Zkladntext3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E37356" w:rsidRPr="002C4083" w:rsidRDefault="00E37356" w:rsidP="00C4577A">
      <w:pPr>
        <w:pStyle w:val="Zkladntext"/>
        <w:spacing w:after="0"/>
        <w:rPr>
          <w:rFonts w:ascii="Arial" w:hAnsi="Arial" w:cs="Arial"/>
          <w:sz w:val="22"/>
          <w:szCs w:val="22"/>
          <w:highlight w:val="yellow"/>
        </w:rPr>
      </w:pPr>
      <w:r>
        <w:rPr>
          <w:rFonts w:ascii="Arial" w:hAnsi="Arial" w:cs="Arial"/>
          <w:b/>
          <w:bCs/>
        </w:rPr>
        <w:t xml:space="preserve">Materiál bol prerokovaný v MsR a odporučený MsR na rokovanie </w:t>
      </w:r>
      <w:proofErr w:type="spellStart"/>
      <w:r>
        <w:rPr>
          <w:rFonts w:ascii="Arial" w:hAnsi="Arial" w:cs="Arial"/>
          <w:b/>
          <w:bCs/>
        </w:rPr>
        <w:t>MsZ</w:t>
      </w:r>
      <w:proofErr w:type="spellEnd"/>
      <w:r>
        <w:rPr>
          <w:rFonts w:ascii="Arial" w:hAnsi="Arial" w:cs="Arial"/>
          <w:b/>
          <w:bCs/>
        </w:rPr>
        <w:t>.</w:t>
      </w:r>
    </w:p>
    <w:p w:rsidR="00E37356" w:rsidRPr="002C4083" w:rsidRDefault="00E37356" w:rsidP="00C4577A">
      <w:pPr>
        <w:pStyle w:val="Zkladntext"/>
        <w:spacing w:after="0"/>
        <w:rPr>
          <w:rFonts w:ascii="Arial" w:hAnsi="Arial" w:cs="Arial"/>
          <w:color w:val="FF0000"/>
          <w:sz w:val="22"/>
          <w:szCs w:val="22"/>
        </w:rPr>
      </w:pPr>
    </w:p>
    <w:p w:rsidR="00E37356" w:rsidRPr="002C4083" w:rsidRDefault="00E37356" w:rsidP="00C4577A">
      <w:pPr>
        <w:pStyle w:val="Zkladntext"/>
        <w:spacing w:after="0"/>
        <w:rPr>
          <w:rFonts w:ascii="Arial" w:hAnsi="Arial" w:cs="Arial"/>
          <w:sz w:val="22"/>
          <w:szCs w:val="22"/>
        </w:rPr>
      </w:pPr>
      <w:r w:rsidRPr="002C4083">
        <w:rPr>
          <w:rFonts w:ascii="Arial" w:hAnsi="Arial" w:cs="Arial"/>
          <w:sz w:val="22"/>
          <w:szCs w:val="22"/>
        </w:rPr>
        <w:t xml:space="preserve">V Kremnici </w:t>
      </w:r>
      <w:r>
        <w:rPr>
          <w:rFonts w:ascii="Arial" w:hAnsi="Arial" w:cs="Arial"/>
          <w:sz w:val="22"/>
          <w:szCs w:val="22"/>
        </w:rPr>
        <w:t>30.10.2012</w:t>
      </w:r>
    </w:p>
    <w:p w:rsidR="00E37356" w:rsidRPr="002C4083" w:rsidRDefault="00E37356" w:rsidP="00C4577A">
      <w:pPr>
        <w:pStyle w:val="Zkladntext"/>
        <w:spacing w:after="0"/>
        <w:rPr>
          <w:rFonts w:ascii="Arial" w:hAnsi="Arial" w:cs="Arial"/>
          <w:sz w:val="22"/>
          <w:szCs w:val="22"/>
        </w:rPr>
      </w:pPr>
    </w:p>
    <w:p w:rsidR="00E37356" w:rsidRPr="002C4083" w:rsidRDefault="00E37356" w:rsidP="00C4577A">
      <w:pPr>
        <w:jc w:val="both"/>
        <w:rPr>
          <w:rFonts w:ascii="Arial" w:hAnsi="Arial" w:cs="Arial"/>
          <w:sz w:val="22"/>
          <w:szCs w:val="22"/>
        </w:rPr>
      </w:pPr>
      <w:r w:rsidRPr="002C4083">
        <w:rPr>
          <w:rFonts w:ascii="Arial" w:hAnsi="Arial" w:cs="Arial"/>
          <w:sz w:val="22"/>
          <w:szCs w:val="22"/>
        </w:rPr>
        <w:t xml:space="preserve">Spracoval: Ing. Mariana </w:t>
      </w:r>
      <w:proofErr w:type="spellStart"/>
      <w:r w:rsidRPr="002C4083">
        <w:rPr>
          <w:rFonts w:ascii="Arial" w:hAnsi="Arial" w:cs="Arial"/>
          <w:sz w:val="22"/>
          <w:szCs w:val="22"/>
        </w:rPr>
        <w:t>Donovalová</w:t>
      </w:r>
      <w:proofErr w:type="spellEnd"/>
    </w:p>
    <w:p w:rsidR="00E37356" w:rsidRPr="0001783E" w:rsidRDefault="00E37356" w:rsidP="003170B4">
      <w:pPr>
        <w:pStyle w:val="Zkladntext3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sectPr w:rsidR="00E37356" w:rsidRPr="0001783E" w:rsidSect="00394670">
      <w:pgSz w:w="11906" w:h="16838"/>
      <w:pgMar w:top="719" w:right="1417" w:bottom="1417" w:left="1417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06F8C"/>
    <w:multiLevelType w:val="hybridMultilevel"/>
    <w:tmpl w:val="4D0A038C"/>
    <w:lvl w:ilvl="0" w:tplc="B3CAF6F4">
      <w:start w:val="1"/>
      <w:numFmt w:val="upperLetter"/>
      <w:lvlText w:val="%1/"/>
      <w:lvlJc w:val="left"/>
      <w:pPr>
        <w:ind w:left="1174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894" w:hanging="360"/>
      </w:pPr>
    </w:lvl>
    <w:lvl w:ilvl="2" w:tplc="041B001B">
      <w:start w:val="1"/>
      <w:numFmt w:val="lowerRoman"/>
      <w:lvlText w:val="%3."/>
      <w:lvlJc w:val="right"/>
      <w:pPr>
        <w:ind w:left="2614" w:hanging="180"/>
      </w:pPr>
    </w:lvl>
    <w:lvl w:ilvl="3" w:tplc="041B000F">
      <w:start w:val="1"/>
      <w:numFmt w:val="decimal"/>
      <w:lvlText w:val="%4."/>
      <w:lvlJc w:val="left"/>
      <w:pPr>
        <w:ind w:left="3334" w:hanging="360"/>
      </w:pPr>
    </w:lvl>
    <w:lvl w:ilvl="4" w:tplc="041B0019">
      <w:start w:val="1"/>
      <w:numFmt w:val="lowerLetter"/>
      <w:lvlText w:val="%5."/>
      <w:lvlJc w:val="left"/>
      <w:pPr>
        <w:ind w:left="4054" w:hanging="360"/>
      </w:pPr>
    </w:lvl>
    <w:lvl w:ilvl="5" w:tplc="041B001B">
      <w:start w:val="1"/>
      <w:numFmt w:val="lowerRoman"/>
      <w:lvlText w:val="%6."/>
      <w:lvlJc w:val="right"/>
      <w:pPr>
        <w:ind w:left="4774" w:hanging="180"/>
      </w:pPr>
    </w:lvl>
    <w:lvl w:ilvl="6" w:tplc="041B000F">
      <w:start w:val="1"/>
      <w:numFmt w:val="decimal"/>
      <w:lvlText w:val="%7."/>
      <w:lvlJc w:val="left"/>
      <w:pPr>
        <w:ind w:left="5494" w:hanging="360"/>
      </w:pPr>
    </w:lvl>
    <w:lvl w:ilvl="7" w:tplc="041B0019">
      <w:start w:val="1"/>
      <w:numFmt w:val="lowerLetter"/>
      <w:lvlText w:val="%8."/>
      <w:lvlJc w:val="left"/>
      <w:pPr>
        <w:ind w:left="6214" w:hanging="360"/>
      </w:pPr>
    </w:lvl>
    <w:lvl w:ilvl="8" w:tplc="041B001B">
      <w:start w:val="1"/>
      <w:numFmt w:val="lowerRoman"/>
      <w:lvlText w:val="%9."/>
      <w:lvlJc w:val="right"/>
      <w:pPr>
        <w:ind w:left="6934" w:hanging="180"/>
      </w:pPr>
    </w:lvl>
  </w:abstractNum>
  <w:abstractNum w:abstractNumId="1">
    <w:nsid w:val="03190ED8"/>
    <w:multiLevelType w:val="hybridMultilevel"/>
    <w:tmpl w:val="B538C5B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834C7BA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8094D"/>
    <w:multiLevelType w:val="hybridMultilevel"/>
    <w:tmpl w:val="FF4C9380"/>
    <w:lvl w:ilvl="0" w:tplc="716241F6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14F32AC"/>
    <w:multiLevelType w:val="hybridMultilevel"/>
    <w:tmpl w:val="21923246"/>
    <w:lvl w:ilvl="0" w:tplc="B3CAF6F4">
      <w:start w:val="1"/>
      <w:numFmt w:val="upperLetter"/>
      <w:lvlText w:val="%1/"/>
      <w:lvlJc w:val="left"/>
      <w:pPr>
        <w:tabs>
          <w:tab w:val="num" w:pos="454"/>
        </w:tabs>
        <w:ind w:left="454" w:hanging="454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42AB540">
      <w:start w:val="1"/>
      <w:numFmt w:val="decimal"/>
      <w:lvlText w:val="%4."/>
      <w:lvlJc w:val="left"/>
      <w:pPr>
        <w:tabs>
          <w:tab w:val="num" w:pos="794"/>
        </w:tabs>
        <w:ind w:left="794" w:hanging="34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94155E"/>
    <w:multiLevelType w:val="hybridMultilevel"/>
    <w:tmpl w:val="BE00ACEC"/>
    <w:lvl w:ilvl="0" w:tplc="7CD8D796">
      <w:start w:val="1"/>
      <w:numFmt w:val="bullet"/>
      <w:lvlText w:val="­"/>
      <w:lvlJc w:val="left"/>
      <w:pPr>
        <w:tabs>
          <w:tab w:val="num" w:pos="3739"/>
        </w:tabs>
        <w:ind w:left="3739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6971B75"/>
    <w:multiLevelType w:val="hybridMultilevel"/>
    <w:tmpl w:val="05840796"/>
    <w:lvl w:ilvl="0" w:tplc="041B000F">
      <w:start w:val="1"/>
      <w:numFmt w:val="decimal"/>
      <w:lvlText w:val="%1."/>
      <w:lvlJc w:val="left"/>
      <w:pPr>
        <w:ind w:left="1174" w:hanging="360"/>
      </w:pPr>
    </w:lvl>
    <w:lvl w:ilvl="1" w:tplc="041B0019">
      <w:start w:val="1"/>
      <w:numFmt w:val="lowerLetter"/>
      <w:lvlText w:val="%2."/>
      <w:lvlJc w:val="left"/>
      <w:pPr>
        <w:ind w:left="1894" w:hanging="360"/>
      </w:pPr>
    </w:lvl>
    <w:lvl w:ilvl="2" w:tplc="041B001B">
      <w:start w:val="1"/>
      <w:numFmt w:val="lowerRoman"/>
      <w:lvlText w:val="%3."/>
      <w:lvlJc w:val="right"/>
      <w:pPr>
        <w:ind w:left="2614" w:hanging="180"/>
      </w:pPr>
    </w:lvl>
    <w:lvl w:ilvl="3" w:tplc="041B000F">
      <w:start w:val="1"/>
      <w:numFmt w:val="decimal"/>
      <w:lvlText w:val="%4."/>
      <w:lvlJc w:val="left"/>
      <w:pPr>
        <w:ind w:left="3334" w:hanging="360"/>
      </w:pPr>
    </w:lvl>
    <w:lvl w:ilvl="4" w:tplc="041B0019">
      <w:start w:val="1"/>
      <w:numFmt w:val="lowerLetter"/>
      <w:lvlText w:val="%5."/>
      <w:lvlJc w:val="left"/>
      <w:pPr>
        <w:ind w:left="4054" w:hanging="360"/>
      </w:pPr>
    </w:lvl>
    <w:lvl w:ilvl="5" w:tplc="041B001B">
      <w:start w:val="1"/>
      <w:numFmt w:val="lowerRoman"/>
      <w:lvlText w:val="%6."/>
      <w:lvlJc w:val="right"/>
      <w:pPr>
        <w:ind w:left="4774" w:hanging="180"/>
      </w:pPr>
    </w:lvl>
    <w:lvl w:ilvl="6" w:tplc="041B000F">
      <w:start w:val="1"/>
      <w:numFmt w:val="decimal"/>
      <w:lvlText w:val="%7."/>
      <w:lvlJc w:val="left"/>
      <w:pPr>
        <w:ind w:left="5494" w:hanging="360"/>
      </w:pPr>
    </w:lvl>
    <w:lvl w:ilvl="7" w:tplc="041B0019">
      <w:start w:val="1"/>
      <w:numFmt w:val="lowerLetter"/>
      <w:lvlText w:val="%8."/>
      <w:lvlJc w:val="left"/>
      <w:pPr>
        <w:ind w:left="6214" w:hanging="360"/>
      </w:pPr>
    </w:lvl>
    <w:lvl w:ilvl="8" w:tplc="041B001B">
      <w:start w:val="1"/>
      <w:numFmt w:val="lowerRoman"/>
      <w:lvlText w:val="%9."/>
      <w:lvlJc w:val="right"/>
      <w:pPr>
        <w:ind w:left="6934" w:hanging="180"/>
      </w:pPr>
    </w:lvl>
  </w:abstractNum>
  <w:abstractNum w:abstractNumId="6">
    <w:nsid w:val="3A213BC7"/>
    <w:multiLevelType w:val="hybridMultilevel"/>
    <w:tmpl w:val="F516D7FA"/>
    <w:lvl w:ilvl="0" w:tplc="908CC22C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52D"/>
    <w:rsid w:val="0001783E"/>
    <w:rsid w:val="000E5511"/>
    <w:rsid w:val="001500AE"/>
    <w:rsid w:val="0020704B"/>
    <w:rsid w:val="00266BE1"/>
    <w:rsid w:val="002C4083"/>
    <w:rsid w:val="003170B4"/>
    <w:rsid w:val="00317225"/>
    <w:rsid w:val="0035552D"/>
    <w:rsid w:val="003571B1"/>
    <w:rsid w:val="00382DAE"/>
    <w:rsid w:val="00394670"/>
    <w:rsid w:val="00422665"/>
    <w:rsid w:val="004541BA"/>
    <w:rsid w:val="004847D0"/>
    <w:rsid w:val="005048AA"/>
    <w:rsid w:val="005569F5"/>
    <w:rsid w:val="0059089E"/>
    <w:rsid w:val="006335B5"/>
    <w:rsid w:val="006B3C8D"/>
    <w:rsid w:val="006E0F65"/>
    <w:rsid w:val="006F0780"/>
    <w:rsid w:val="00844F12"/>
    <w:rsid w:val="00871463"/>
    <w:rsid w:val="00882040"/>
    <w:rsid w:val="00912D4B"/>
    <w:rsid w:val="00B43B3D"/>
    <w:rsid w:val="00B77D5B"/>
    <w:rsid w:val="00B91007"/>
    <w:rsid w:val="00BF1CBD"/>
    <w:rsid w:val="00C4577A"/>
    <w:rsid w:val="00C869A3"/>
    <w:rsid w:val="00CC3B81"/>
    <w:rsid w:val="00CE1723"/>
    <w:rsid w:val="00CF5692"/>
    <w:rsid w:val="00D66642"/>
    <w:rsid w:val="00D92F3C"/>
    <w:rsid w:val="00E37356"/>
    <w:rsid w:val="00E86002"/>
    <w:rsid w:val="00F12D67"/>
    <w:rsid w:val="00F33700"/>
    <w:rsid w:val="00F82640"/>
    <w:rsid w:val="00FF1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1783E"/>
    <w:rPr>
      <w:rFonts w:ascii="Times New Roman" w:eastAsia="Times New Roman" w:hAnsi="Times New Roman"/>
      <w:sz w:val="24"/>
      <w:szCs w:val="24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uiPriority w:val="99"/>
    <w:qFormat/>
    <w:rsid w:val="0001783E"/>
    <w:pPr>
      <w:jc w:val="center"/>
    </w:pPr>
    <w:rPr>
      <w:b/>
      <w:bCs/>
    </w:rPr>
  </w:style>
  <w:style w:type="character" w:customStyle="1" w:styleId="NzovChar">
    <w:name w:val="Názov Char"/>
    <w:basedOn w:val="Predvolenpsmoodseku"/>
    <w:link w:val="Nzov"/>
    <w:uiPriority w:val="99"/>
    <w:locked/>
    <w:rsid w:val="0001783E"/>
    <w:rPr>
      <w:rFonts w:ascii="Times New Roman" w:hAnsi="Times New Roman" w:cs="Times New Roman"/>
      <w:b/>
      <w:bCs/>
      <w:sz w:val="20"/>
      <w:szCs w:val="20"/>
      <w:lang w:eastAsia="sk-SK"/>
    </w:rPr>
  </w:style>
  <w:style w:type="paragraph" w:styleId="Zkladntext2">
    <w:name w:val="Body Text 2"/>
    <w:basedOn w:val="Normlny"/>
    <w:link w:val="Zkladntext2Char"/>
    <w:uiPriority w:val="99"/>
    <w:rsid w:val="0001783E"/>
    <w:pPr>
      <w:jc w:val="both"/>
    </w:pPr>
    <w:rPr>
      <w:sz w:val="22"/>
      <w:szCs w:val="22"/>
    </w:rPr>
  </w:style>
  <w:style w:type="character" w:customStyle="1" w:styleId="Zkladntext2Char">
    <w:name w:val="Základný text 2 Char"/>
    <w:basedOn w:val="Predvolenpsmoodseku"/>
    <w:link w:val="Zkladntext2"/>
    <w:uiPriority w:val="99"/>
    <w:locked/>
    <w:rsid w:val="0001783E"/>
    <w:rPr>
      <w:rFonts w:ascii="Times New Roman" w:hAnsi="Times New Roman" w:cs="Times New Roman"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uiPriority w:val="99"/>
    <w:semiHidden/>
    <w:rsid w:val="0001783E"/>
    <w:pPr>
      <w:spacing w:after="120" w:line="276" w:lineRule="auto"/>
    </w:pPr>
    <w:rPr>
      <w:rFonts w:ascii="Calibri" w:eastAsia="Calibri" w:hAnsi="Calibri" w:cs="Calibri"/>
      <w:sz w:val="16"/>
      <w:szCs w:val="16"/>
      <w:lang w:eastAsia="en-US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locked/>
    <w:rsid w:val="0001783E"/>
    <w:rPr>
      <w:rFonts w:ascii="Calibri" w:eastAsia="Times New Roman" w:hAnsi="Calibri" w:cs="Calibri"/>
      <w:sz w:val="16"/>
      <w:szCs w:val="16"/>
    </w:rPr>
  </w:style>
  <w:style w:type="paragraph" w:styleId="Zarkazkladnhotextu">
    <w:name w:val="Body Text Indent"/>
    <w:basedOn w:val="Normlny"/>
    <w:link w:val="ZarkazkladnhotextuChar"/>
    <w:uiPriority w:val="99"/>
    <w:semiHidden/>
    <w:rsid w:val="0001783E"/>
    <w:pPr>
      <w:spacing w:after="120" w:line="276" w:lineRule="auto"/>
      <w:ind w:left="283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sid w:val="0001783E"/>
    <w:rPr>
      <w:rFonts w:ascii="Calibri" w:eastAsia="Times New Roman" w:hAnsi="Calibri" w:cs="Calibri"/>
    </w:rPr>
  </w:style>
  <w:style w:type="character" w:styleId="Hypertextovprepojenie">
    <w:name w:val="Hyperlink"/>
    <w:basedOn w:val="Predvolenpsmoodseku"/>
    <w:uiPriority w:val="99"/>
    <w:rsid w:val="0001783E"/>
    <w:rPr>
      <w:color w:val="0000FF"/>
      <w:u w:val="single"/>
    </w:rPr>
  </w:style>
  <w:style w:type="paragraph" w:styleId="Odsekzoznamu">
    <w:name w:val="List Paragraph"/>
    <w:basedOn w:val="Normlny"/>
    <w:uiPriority w:val="99"/>
    <w:qFormat/>
    <w:rsid w:val="004847D0"/>
    <w:pPr>
      <w:ind w:left="720"/>
    </w:pPr>
  </w:style>
  <w:style w:type="paragraph" w:customStyle="1" w:styleId="CharChar">
    <w:name w:val="Char Char"/>
    <w:basedOn w:val="Normlny"/>
    <w:uiPriority w:val="99"/>
    <w:semiHidden/>
    <w:rsid w:val="00B91007"/>
    <w:pPr>
      <w:spacing w:before="120"/>
      <w:jc w:val="both"/>
    </w:pPr>
    <w:rPr>
      <w:sz w:val="22"/>
      <w:szCs w:val="22"/>
      <w:lang w:val="en-US" w:eastAsia="en-US"/>
    </w:rPr>
  </w:style>
  <w:style w:type="paragraph" w:customStyle="1" w:styleId="CharChar2CharCharCharChar1">
    <w:name w:val="Char Char2 Char Char Char Char1"/>
    <w:basedOn w:val="Normlny"/>
    <w:uiPriority w:val="99"/>
    <w:rsid w:val="00394670"/>
    <w:pPr>
      <w:spacing w:after="160" w:line="240" w:lineRule="exact"/>
      <w:ind w:firstLine="720"/>
    </w:pPr>
    <w:rPr>
      <w:rFonts w:ascii="Tahoma" w:eastAsia="Calibri" w:hAnsi="Tahoma" w:cs="Tahoma"/>
      <w:sz w:val="20"/>
      <w:szCs w:val="20"/>
      <w:lang w:val="en-US" w:eastAsia="en-US"/>
    </w:rPr>
  </w:style>
  <w:style w:type="paragraph" w:styleId="Zkladntext">
    <w:name w:val="Body Text"/>
    <w:basedOn w:val="Normlny"/>
    <w:link w:val="ZkladntextChar"/>
    <w:uiPriority w:val="99"/>
    <w:rsid w:val="00C4577A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B96C3C"/>
    <w:rPr>
      <w:rFonts w:ascii="Times New Roman" w:eastAsia="Times New Roman" w:hAnsi="Times New Roman"/>
      <w:sz w:val="24"/>
      <w:szCs w:val="24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E17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E1723"/>
    <w:rPr>
      <w:rFonts w:ascii="Tahoma" w:eastAsia="Times New Roman" w:hAnsi="Tahoma" w:cs="Tahoma"/>
      <w:sz w:val="16"/>
      <w:szCs w:val="16"/>
      <w:lang w:val="sk-SK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1783E"/>
    <w:rPr>
      <w:rFonts w:ascii="Times New Roman" w:eastAsia="Times New Roman" w:hAnsi="Times New Roman"/>
      <w:sz w:val="24"/>
      <w:szCs w:val="24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uiPriority w:val="99"/>
    <w:qFormat/>
    <w:rsid w:val="0001783E"/>
    <w:pPr>
      <w:jc w:val="center"/>
    </w:pPr>
    <w:rPr>
      <w:b/>
      <w:bCs/>
    </w:rPr>
  </w:style>
  <w:style w:type="character" w:customStyle="1" w:styleId="NzovChar">
    <w:name w:val="Názov Char"/>
    <w:basedOn w:val="Predvolenpsmoodseku"/>
    <w:link w:val="Nzov"/>
    <w:uiPriority w:val="99"/>
    <w:locked/>
    <w:rsid w:val="0001783E"/>
    <w:rPr>
      <w:rFonts w:ascii="Times New Roman" w:hAnsi="Times New Roman" w:cs="Times New Roman"/>
      <w:b/>
      <w:bCs/>
      <w:sz w:val="20"/>
      <w:szCs w:val="20"/>
      <w:lang w:eastAsia="sk-SK"/>
    </w:rPr>
  </w:style>
  <w:style w:type="paragraph" w:styleId="Zkladntext2">
    <w:name w:val="Body Text 2"/>
    <w:basedOn w:val="Normlny"/>
    <w:link w:val="Zkladntext2Char"/>
    <w:uiPriority w:val="99"/>
    <w:rsid w:val="0001783E"/>
    <w:pPr>
      <w:jc w:val="both"/>
    </w:pPr>
    <w:rPr>
      <w:sz w:val="22"/>
      <w:szCs w:val="22"/>
    </w:rPr>
  </w:style>
  <w:style w:type="character" w:customStyle="1" w:styleId="Zkladntext2Char">
    <w:name w:val="Základný text 2 Char"/>
    <w:basedOn w:val="Predvolenpsmoodseku"/>
    <w:link w:val="Zkladntext2"/>
    <w:uiPriority w:val="99"/>
    <w:locked/>
    <w:rsid w:val="0001783E"/>
    <w:rPr>
      <w:rFonts w:ascii="Times New Roman" w:hAnsi="Times New Roman" w:cs="Times New Roman"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uiPriority w:val="99"/>
    <w:semiHidden/>
    <w:rsid w:val="0001783E"/>
    <w:pPr>
      <w:spacing w:after="120" w:line="276" w:lineRule="auto"/>
    </w:pPr>
    <w:rPr>
      <w:rFonts w:ascii="Calibri" w:eastAsia="Calibri" w:hAnsi="Calibri" w:cs="Calibri"/>
      <w:sz w:val="16"/>
      <w:szCs w:val="16"/>
      <w:lang w:eastAsia="en-US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locked/>
    <w:rsid w:val="0001783E"/>
    <w:rPr>
      <w:rFonts w:ascii="Calibri" w:eastAsia="Times New Roman" w:hAnsi="Calibri" w:cs="Calibri"/>
      <w:sz w:val="16"/>
      <w:szCs w:val="16"/>
    </w:rPr>
  </w:style>
  <w:style w:type="paragraph" w:styleId="Zarkazkladnhotextu">
    <w:name w:val="Body Text Indent"/>
    <w:basedOn w:val="Normlny"/>
    <w:link w:val="ZarkazkladnhotextuChar"/>
    <w:uiPriority w:val="99"/>
    <w:semiHidden/>
    <w:rsid w:val="0001783E"/>
    <w:pPr>
      <w:spacing w:after="120" w:line="276" w:lineRule="auto"/>
      <w:ind w:left="283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sid w:val="0001783E"/>
    <w:rPr>
      <w:rFonts w:ascii="Calibri" w:eastAsia="Times New Roman" w:hAnsi="Calibri" w:cs="Calibri"/>
    </w:rPr>
  </w:style>
  <w:style w:type="character" w:styleId="Hypertextovprepojenie">
    <w:name w:val="Hyperlink"/>
    <w:basedOn w:val="Predvolenpsmoodseku"/>
    <w:uiPriority w:val="99"/>
    <w:rsid w:val="0001783E"/>
    <w:rPr>
      <w:color w:val="0000FF"/>
      <w:u w:val="single"/>
    </w:rPr>
  </w:style>
  <w:style w:type="paragraph" w:styleId="Odsekzoznamu">
    <w:name w:val="List Paragraph"/>
    <w:basedOn w:val="Normlny"/>
    <w:uiPriority w:val="99"/>
    <w:qFormat/>
    <w:rsid w:val="004847D0"/>
    <w:pPr>
      <w:ind w:left="720"/>
    </w:pPr>
  </w:style>
  <w:style w:type="paragraph" w:customStyle="1" w:styleId="CharChar">
    <w:name w:val="Char Char"/>
    <w:basedOn w:val="Normlny"/>
    <w:uiPriority w:val="99"/>
    <w:semiHidden/>
    <w:rsid w:val="00B91007"/>
    <w:pPr>
      <w:spacing w:before="120"/>
      <w:jc w:val="both"/>
    </w:pPr>
    <w:rPr>
      <w:sz w:val="22"/>
      <w:szCs w:val="22"/>
      <w:lang w:val="en-US" w:eastAsia="en-US"/>
    </w:rPr>
  </w:style>
  <w:style w:type="paragraph" w:customStyle="1" w:styleId="CharChar2CharCharCharChar1">
    <w:name w:val="Char Char2 Char Char Char Char1"/>
    <w:basedOn w:val="Normlny"/>
    <w:uiPriority w:val="99"/>
    <w:rsid w:val="00394670"/>
    <w:pPr>
      <w:spacing w:after="160" w:line="240" w:lineRule="exact"/>
      <w:ind w:firstLine="720"/>
    </w:pPr>
    <w:rPr>
      <w:rFonts w:ascii="Tahoma" w:eastAsia="Calibri" w:hAnsi="Tahoma" w:cs="Tahoma"/>
      <w:sz w:val="20"/>
      <w:szCs w:val="20"/>
      <w:lang w:val="en-US" w:eastAsia="en-US"/>
    </w:rPr>
  </w:style>
  <w:style w:type="paragraph" w:styleId="Zkladntext">
    <w:name w:val="Body Text"/>
    <w:basedOn w:val="Normlny"/>
    <w:link w:val="ZkladntextChar"/>
    <w:uiPriority w:val="99"/>
    <w:rsid w:val="00C4577A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B96C3C"/>
    <w:rPr>
      <w:rFonts w:ascii="Times New Roman" w:eastAsia="Times New Roman" w:hAnsi="Times New Roman"/>
      <w:sz w:val="24"/>
      <w:szCs w:val="24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E17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E1723"/>
    <w:rPr>
      <w:rFonts w:ascii="Tahoma" w:eastAsia="Times New Roman" w:hAnsi="Tahoma" w:cs="Tahoma"/>
      <w:sz w:val="16"/>
      <w:szCs w:val="16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418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remnica.s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1400</Words>
  <Characters>7982</Characters>
  <Application>Microsoft Office Word</Application>
  <DocSecurity>0</DocSecurity>
  <Lines>66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Materiál  na  zasadnutie MsZ v Kremnici dňa 24</vt:lpstr>
    </vt:vector>
  </TitlesOfParts>
  <Company>Mesto Kremnica</Company>
  <LinksUpToDate>false</LinksUpToDate>
  <CharactersWithSpaces>9364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Materiál  na  zasadnutie MsZ v Kremnici dňa 24</dc:title>
  <dc:creator>Mariana Donovalová</dc:creator>
  <cp:lastModifiedBy>LubkaD</cp:lastModifiedBy>
  <cp:revision>2</cp:revision>
  <cp:lastPrinted>2012-10-30T12:35:00Z</cp:lastPrinted>
  <dcterms:created xsi:type="dcterms:W3CDTF">2012-10-30T12:35:00Z</dcterms:created>
  <dcterms:modified xsi:type="dcterms:W3CDTF">2012-10-30T12:35:00Z</dcterms:modified>
</cp:coreProperties>
</file>